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b/>
          <w:lang w:eastAsia="en-US"/>
        </w:rPr>
      </w:pPr>
    </w:p>
    <w:p w:rsid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b/>
          <w:lang w:eastAsia="en-US"/>
        </w:rPr>
      </w:pPr>
    </w:p>
    <w:p w:rsid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b/>
          <w:lang w:eastAsia="en-US"/>
        </w:rPr>
      </w:pPr>
    </w:p>
    <w:p w:rsid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b/>
          <w:lang w:eastAsia="en-US"/>
        </w:rPr>
      </w:pPr>
    </w:p>
    <w:p w:rsidR="00747E6B" w:rsidRDefault="00747E6B" w:rsidP="00747E6B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Resposta da Questão de Ordem</w:t>
      </w:r>
      <w:r w:rsidR="00152DE0">
        <w:rPr>
          <w:b/>
          <w:bCs/>
          <w:color w:val="800000"/>
          <w:w w:val="200"/>
          <w:sz w:val="18"/>
          <w:szCs w:val="18"/>
        </w:rPr>
        <w:t xml:space="preserve"> nº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 w:rsidR="00152DE0">
        <w:rPr>
          <w:b/>
          <w:bCs/>
          <w:color w:val="800000"/>
          <w:w w:val="200"/>
          <w:sz w:val="18"/>
          <w:szCs w:val="18"/>
        </w:rPr>
        <w:t>30</w:t>
      </w:r>
      <w:r w:rsidR="00AB009A">
        <w:rPr>
          <w:b/>
          <w:bCs/>
          <w:color w:val="800000"/>
          <w:w w:val="200"/>
          <w:sz w:val="18"/>
          <w:szCs w:val="18"/>
        </w:rPr>
        <w:t>8</w:t>
      </w:r>
    </w:p>
    <w:p w:rsidR="00747E6B" w:rsidRDefault="00747E6B" w:rsidP="00747E6B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Presidente:</w:t>
      </w:r>
      <w:r>
        <w:rPr>
          <w:b/>
          <w:bCs/>
          <w:color w:val="0000FF"/>
          <w:w w:val="200"/>
          <w:sz w:val="18"/>
          <w:szCs w:val="18"/>
        </w:rPr>
        <w:t xml:space="preserve"> SAMUEL MOREIRA </w:t>
      </w:r>
    </w:p>
    <w:p w:rsidR="00747E6B" w:rsidRDefault="00747E6B" w:rsidP="00747E6B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68ª </w:t>
      </w:r>
      <w:r>
        <w:rPr>
          <w:b/>
          <w:bCs/>
          <w:color w:val="993300"/>
          <w:w w:val="200"/>
          <w:sz w:val="18"/>
          <w:szCs w:val="18"/>
        </w:rPr>
        <w:t>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20/05/14</w:t>
      </w:r>
    </w:p>
    <w:p w:rsidR="00152DE0" w:rsidRDefault="00152DE0" w:rsidP="00747E6B">
      <w:r>
        <w:t xml:space="preserve">                                              Publicada em 28/05/14</w:t>
      </w:r>
    </w:p>
    <w:p w:rsid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b/>
          <w:lang w:eastAsia="en-US"/>
        </w:rPr>
      </w:pPr>
    </w:p>
    <w:p w:rsid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b/>
          <w:lang w:eastAsia="en-US"/>
        </w:rPr>
      </w:pPr>
    </w:p>
    <w:p w:rsid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b/>
          <w:lang w:eastAsia="en-US"/>
        </w:rPr>
      </w:pPr>
    </w:p>
    <w:p w:rsidR="005E0EB2" w:rsidRP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5E0EB2">
        <w:rPr>
          <w:rFonts w:eastAsia="Calibri"/>
          <w:b/>
          <w:lang w:eastAsia="en-US"/>
        </w:rPr>
        <w:t xml:space="preserve">O </w:t>
      </w:r>
      <w:proofErr w:type="gramStart"/>
      <w:r w:rsidRPr="005E0EB2">
        <w:rPr>
          <w:rFonts w:eastAsia="Calibri"/>
          <w:b/>
          <w:lang w:eastAsia="en-US"/>
        </w:rPr>
        <w:t>SR.</w:t>
      </w:r>
      <w:proofErr w:type="gramEnd"/>
      <w:r w:rsidRPr="005E0EB2">
        <w:rPr>
          <w:rFonts w:eastAsia="Calibri"/>
          <w:b/>
          <w:lang w:eastAsia="en-US"/>
        </w:rPr>
        <w:t xml:space="preserve"> PRESIDENTE - SAMUEL MOREIRA - PSDB</w:t>
      </w:r>
      <w:r w:rsidRPr="005E0EB2">
        <w:rPr>
          <w:rFonts w:eastAsia="Calibri"/>
          <w:lang w:eastAsia="en-US"/>
        </w:rPr>
        <w:t xml:space="preserve"> - Sras. Deputadas, Srs. Deputados, tem a palavra, por cessão de tempo, o nobre deputado Adriano Diogo. </w:t>
      </w:r>
    </w:p>
    <w:p w:rsidR="005E0EB2" w:rsidRP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5E0EB2">
        <w:rPr>
          <w:rFonts w:eastAsia="Calibri"/>
          <w:lang w:eastAsia="en-US"/>
        </w:rPr>
        <w:t xml:space="preserve">Antes, porém, farei a leitura da resposta à Questão de Ordem formulada pelo nobre deputado </w:t>
      </w:r>
      <w:proofErr w:type="spellStart"/>
      <w:r w:rsidRPr="005E0EB2">
        <w:rPr>
          <w:rFonts w:eastAsia="Calibri"/>
          <w:lang w:eastAsia="en-US"/>
        </w:rPr>
        <w:t>Cauê</w:t>
      </w:r>
      <w:proofErr w:type="spellEnd"/>
      <w:r w:rsidRPr="005E0EB2">
        <w:rPr>
          <w:rFonts w:eastAsia="Calibri"/>
          <w:lang w:eastAsia="en-US"/>
        </w:rPr>
        <w:t xml:space="preserve"> </w:t>
      </w:r>
      <w:proofErr w:type="spellStart"/>
      <w:r w:rsidRPr="005E0EB2">
        <w:rPr>
          <w:rFonts w:eastAsia="Calibri"/>
          <w:lang w:eastAsia="en-US"/>
        </w:rPr>
        <w:t>Macris</w:t>
      </w:r>
      <w:proofErr w:type="spellEnd"/>
      <w:r w:rsidRPr="005E0EB2">
        <w:rPr>
          <w:rFonts w:eastAsia="Calibri"/>
          <w:lang w:eastAsia="en-US"/>
        </w:rPr>
        <w:t xml:space="preserve"> na 54º Sessão Ordinária, realizada no dia 29 de abril último.</w:t>
      </w:r>
    </w:p>
    <w:p w:rsidR="005E0EB2" w:rsidRP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5E0EB2">
        <w:rPr>
          <w:rFonts w:eastAsia="Calibri"/>
          <w:lang w:eastAsia="en-US"/>
        </w:rPr>
        <w:t xml:space="preserve">“Sras. Deputadas, Srs. Deputados, na 54º Sessão Ordinária, realizada no dia 29 de abril último, o nobre deputado </w:t>
      </w:r>
      <w:proofErr w:type="spellStart"/>
      <w:r w:rsidRPr="005E0EB2">
        <w:rPr>
          <w:rFonts w:eastAsia="Calibri"/>
          <w:lang w:eastAsia="en-US"/>
        </w:rPr>
        <w:t>Cauê</w:t>
      </w:r>
      <w:proofErr w:type="spellEnd"/>
      <w:r w:rsidRPr="005E0EB2">
        <w:rPr>
          <w:rFonts w:eastAsia="Calibri"/>
          <w:lang w:eastAsia="en-US"/>
        </w:rPr>
        <w:t xml:space="preserve"> </w:t>
      </w:r>
      <w:proofErr w:type="spellStart"/>
      <w:r w:rsidRPr="005E0EB2">
        <w:rPr>
          <w:rFonts w:eastAsia="Calibri"/>
          <w:lang w:eastAsia="en-US"/>
        </w:rPr>
        <w:t>Macris</w:t>
      </w:r>
      <w:proofErr w:type="spellEnd"/>
      <w:r w:rsidRPr="005E0EB2">
        <w:rPr>
          <w:rFonts w:eastAsia="Calibri"/>
          <w:lang w:eastAsia="en-US"/>
        </w:rPr>
        <w:t xml:space="preserve">, líder da bancada do PSDB, acompanhado por outras lideranças, apresentou Questão de Ordem indagando sobre o cabimento do uso da palavra, nas sessões extraordinárias, com fundamento no Artigo 82 do </w:t>
      </w:r>
      <w:r w:rsidRPr="005E0EB2">
        <w:rPr>
          <w:lang w:eastAsia="en-US"/>
        </w:rPr>
        <w:t>Regimento Interno</w:t>
      </w:r>
      <w:r w:rsidRPr="005E0EB2">
        <w:rPr>
          <w:rFonts w:eastAsia="Calibri"/>
          <w:lang w:eastAsia="en-US"/>
        </w:rPr>
        <w:t xml:space="preserve"> desta Casa Legislativa. </w:t>
      </w:r>
    </w:p>
    <w:p w:rsidR="005E0EB2" w:rsidRP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5E0EB2">
        <w:rPr>
          <w:rFonts w:eastAsia="Calibri"/>
          <w:lang w:eastAsia="en-US"/>
        </w:rPr>
        <w:t xml:space="preserve">Passo a responder. O Artigo 82 dispõe: </w:t>
      </w:r>
    </w:p>
    <w:p w:rsidR="005E0EB2" w:rsidRP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5E0EB2">
        <w:rPr>
          <w:rFonts w:eastAsia="Calibri"/>
          <w:lang w:eastAsia="en-US"/>
        </w:rPr>
        <w:t xml:space="preserve">‘É facultado aos Líderes de Partido ou de Bloco Parlamentar, em caráter excepcional, salvo durante o Pequeno Expediente e a Ordem do Dia ou quando houver orador na tribuna, usar da palavra por tempo não superior a cinco minutos improrrogáveis, para tratar de assunto que, por sua relevância e urgência, interesse ao conhecimento da </w:t>
      </w:r>
      <w:proofErr w:type="spellStart"/>
      <w:r w:rsidRPr="005E0EB2">
        <w:rPr>
          <w:rFonts w:eastAsia="Calibri"/>
          <w:lang w:eastAsia="en-US"/>
        </w:rPr>
        <w:t>Assembleia</w:t>
      </w:r>
      <w:proofErr w:type="spellEnd"/>
      <w:r w:rsidRPr="005E0EB2">
        <w:rPr>
          <w:rFonts w:eastAsia="Calibri"/>
          <w:lang w:eastAsia="en-US"/>
        </w:rPr>
        <w:t xml:space="preserve">. Neste caso, o Líder externará sempre o ponto de vista de seu Partido ou Bloco </w:t>
      </w:r>
      <w:proofErr w:type="gramStart"/>
      <w:r w:rsidRPr="005E0EB2">
        <w:rPr>
          <w:rFonts w:eastAsia="Calibri"/>
          <w:lang w:eastAsia="en-US"/>
        </w:rPr>
        <w:t>Parlamentar.</w:t>
      </w:r>
      <w:proofErr w:type="gramEnd"/>
      <w:r w:rsidRPr="005E0EB2">
        <w:rPr>
          <w:rFonts w:eastAsia="Calibri"/>
          <w:lang w:eastAsia="en-US"/>
        </w:rPr>
        <w:t>’</w:t>
      </w:r>
    </w:p>
    <w:p w:rsidR="005E0EB2" w:rsidRP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5E0EB2">
        <w:rPr>
          <w:rFonts w:eastAsia="Calibri"/>
          <w:lang w:eastAsia="en-US"/>
        </w:rPr>
        <w:t xml:space="preserve">Pela leitura do dispositivo, vê-se que é uma permissão de caráter excepcional, para tratar de assunto relevante e urgente, que interesse ao conhecimento da </w:t>
      </w:r>
      <w:proofErr w:type="spellStart"/>
      <w:r w:rsidRPr="005E0EB2">
        <w:rPr>
          <w:rFonts w:eastAsia="Calibri"/>
          <w:lang w:eastAsia="en-US"/>
        </w:rPr>
        <w:t>Assembleia</w:t>
      </w:r>
      <w:proofErr w:type="spellEnd"/>
      <w:r w:rsidRPr="005E0EB2">
        <w:rPr>
          <w:rFonts w:eastAsia="Calibri"/>
          <w:lang w:eastAsia="en-US"/>
        </w:rPr>
        <w:t xml:space="preserve">. </w:t>
      </w:r>
    </w:p>
    <w:p w:rsid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5E0EB2">
        <w:rPr>
          <w:rFonts w:eastAsia="Calibri"/>
          <w:lang w:eastAsia="en-US"/>
        </w:rPr>
        <w:t>O próprio Artigo 82, de forma clara e expressa, ressalva que ele não poderá ser utilizado durante o Pequeno Expediente e durante a Ordem do Dia.</w:t>
      </w:r>
    </w:p>
    <w:p w:rsidR="005C0618" w:rsidRDefault="005C0618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</w:p>
    <w:p w:rsidR="005C0618" w:rsidRDefault="005C0618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</w:p>
    <w:p w:rsidR="005C0618" w:rsidRDefault="005C0618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</w:p>
    <w:p w:rsidR="005C0618" w:rsidRDefault="005C0618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</w:p>
    <w:p w:rsidR="005C0618" w:rsidRDefault="005C0618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</w:p>
    <w:p w:rsidR="005C0618" w:rsidRPr="005E0EB2" w:rsidRDefault="005C0618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</w:p>
    <w:p w:rsidR="005E0EB2" w:rsidRP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5E0EB2">
        <w:rPr>
          <w:rFonts w:eastAsia="Calibri"/>
          <w:lang w:eastAsia="en-US"/>
        </w:rPr>
        <w:t xml:space="preserve">Conforme consta no Artigo 99 do </w:t>
      </w:r>
      <w:r w:rsidRPr="005E0EB2">
        <w:rPr>
          <w:lang w:eastAsia="en-US"/>
        </w:rPr>
        <w:t>Regimento Interno</w:t>
      </w:r>
      <w:r w:rsidRPr="005E0EB2">
        <w:rPr>
          <w:rFonts w:eastAsia="Calibri"/>
          <w:lang w:eastAsia="en-US"/>
        </w:rPr>
        <w:t xml:space="preserve">, as sessões ordinárias são compostas de: Pequeno Expediente, Grande Expediente, Ordem do Dia e explicação pessoal. Portanto, nas sessões ordinárias </w:t>
      </w:r>
      <w:proofErr w:type="gramStart"/>
      <w:r w:rsidRPr="005E0EB2">
        <w:rPr>
          <w:rFonts w:eastAsia="Calibri"/>
          <w:lang w:eastAsia="en-US"/>
        </w:rPr>
        <w:t>é</w:t>
      </w:r>
      <w:proofErr w:type="gramEnd"/>
      <w:r w:rsidRPr="005E0EB2">
        <w:rPr>
          <w:rFonts w:eastAsia="Calibri"/>
          <w:lang w:eastAsia="en-US"/>
        </w:rPr>
        <w:t xml:space="preserve"> fácil de observar - e definir - quais os momentos em que é vedado o uso do Artigo 82. </w:t>
      </w:r>
    </w:p>
    <w:p w:rsidR="005E0EB2" w:rsidRP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5E0EB2">
        <w:rPr>
          <w:rFonts w:eastAsia="Calibri"/>
          <w:lang w:eastAsia="en-US"/>
        </w:rPr>
        <w:t xml:space="preserve">Já no tocante às sessões extraordinárias, o parágrafo único do Artigo 102 dispõe que o seu tempo será “... totalmente empregado na apreciação da matéria objeto da convocação.” Repito: o seu tempo será, na sessão </w:t>
      </w:r>
      <w:proofErr w:type="gramStart"/>
      <w:r w:rsidRPr="005E0EB2">
        <w:rPr>
          <w:rFonts w:eastAsia="Calibri"/>
          <w:lang w:eastAsia="en-US"/>
        </w:rPr>
        <w:t>extraordinária, totalmente empregado na apreciação da matéria objeto da convocação</w:t>
      </w:r>
      <w:proofErr w:type="gramEnd"/>
      <w:r w:rsidRPr="005E0EB2">
        <w:rPr>
          <w:rFonts w:eastAsia="Calibri"/>
          <w:lang w:eastAsia="en-US"/>
        </w:rPr>
        <w:t>.</w:t>
      </w:r>
    </w:p>
    <w:p w:rsidR="005E0EB2" w:rsidRPr="005E0EB2" w:rsidRDefault="005E0EB2" w:rsidP="005E0EB2">
      <w:pPr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5E0EB2">
        <w:rPr>
          <w:rFonts w:eastAsia="Calibri"/>
          <w:lang w:eastAsia="en-US"/>
        </w:rPr>
        <w:t>Significa que a sessão extraordinária não contém as fases de Pequeno e Grande Expediente e de explicação pessoal. Vale dizer: a sessão extraordinária é composta única e exclusivamente de Ordem do Dia. Após a sua abertura, já se ingressa, automaticamente, independentemente de qualquer anúncio, na Ordem do Dia.</w:t>
      </w:r>
    </w:p>
    <w:p w:rsidR="005E0EB2" w:rsidRPr="005E0EB2" w:rsidRDefault="005E0EB2" w:rsidP="005E0EB2">
      <w:pPr>
        <w:spacing w:line="360" w:lineRule="auto"/>
        <w:ind w:firstLine="567"/>
        <w:jc w:val="both"/>
        <w:rPr>
          <w:rFonts w:eastAsiaTheme="minorEastAsia"/>
        </w:rPr>
      </w:pPr>
      <w:r w:rsidRPr="005E0EB2">
        <w:rPr>
          <w:rFonts w:eastAsiaTheme="minorEastAsia"/>
        </w:rPr>
        <w:t xml:space="preserve">A sessão extraordinária mantém-se, integralmente, do início ao encerramento, em uma única fase, de Ordem do Dia. </w:t>
      </w:r>
    </w:p>
    <w:p w:rsidR="005E0EB2" w:rsidRPr="005E0EB2" w:rsidRDefault="005E0EB2" w:rsidP="005E0EB2">
      <w:pPr>
        <w:spacing w:line="360" w:lineRule="auto"/>
        <w:ind w:firstLine="567"/>
        <w:jc w:val="both"/>
        <w:rPr>
          <w:rFonts w:eastAsiaTheme="minorEastAsia"/>
        </w:rPr>
      </w:pPr>
      <w:r w:rsidRPr="005E0EB2">
        <w:rPr>
          <w:rFonts w:eastAsiaTheme="minorEastAsia"/>
        </w:rPr>
        <w:t>Quando a Presidência anuncia; “Ordem do Dia”, é um simples passo para adentrar na fase de discussão da matéria. Porém, desde o seu início, da sua abertura, a sessão extraordinária já se encontra na Ordem do Dia.</w:t>
      </w:r>
    </w:p>
    <w:p w:rsidR="005E0EB2" w:rsidRPr="005E0EB2" w:rsidRDefault="005E0EB2" w:rsidP="005E0EB2">
      <w:pPr>
        <w:spacing w:line="360" w:lineRule="auto"/>
        <w:ind w:firstLine="567"/>
        <w:jc w:val="both"/>
        <w:rPr>
          <w:rFonts w:eastAsiaTheme="minorEastAsia"/>
        </w:rPr>
      </w:pPr>
      <w:r w:rsidRPr="005E0EB2">
        <w:rPr>
          <w:rFonts w:eastAsiaTheme="minorEastAsia"/>
        </w:rPr>
        <w:t>Com base em todos esses fundamentos, a interpretação literal e sistêmica da exceção constante do Artigo 82, combinado com o dispositivo no Parágrafo único do Artigo 102, do Regimento Interno, leva à conclusão inevitável de ser incabível a utilização do Artigo 82 nas sessões extraordinárias.</w:t>
      </w:r>
    </w:p>
    <w:p w:rsidR="005E0EB2" w:rsidRPr="005E0EB2" w:rsidRDefault="005E0EB2" w:rsidP="005E0EB2">
      <w:pPr>
        <w:spacing w:line="360" w:lineRule="auto"/>
        <w:ind w:firstLine="567"/>
        <w:jc w:val="both"/>
        <w:rPr>
          <w:rFonts w:eastAsiaTheme="minorEastAsia"/>
        </w:rPr>
      </w:pPr>
      <w:r w:rsidRPr="005E0EB2">
        <w:rPr>
          <w:rFonts w:eastAsiaTheme="minorEastAsia"/>
        </w:rPr>
        <w:t>É o entendimento que esta Presidência passa a adotar, de ora em diante, não mais permitindo o uso da palavra pelo Artigo 82 nas sessões extraordinárias.</w:t>
      </w:r>
    </w:p>
    <w:p w:rsidR="005E0EB2" w:rsidRPr="005E0EB2" w:rsidRDefault="005E0EB2" w:rsidP="005E0EB2">
      <w:pPr>
        <w:spacing w:line="360" w:lineRule="auto"/>
        <w:ind w:firstLine="567"/>
        <w:jc w:val="both"/>
        <w:rPr>
          <w:rFonts w:eastAsiaTheme="minorEastAsia"/>
        </w:rPr>
      </w:pPr>
    </w:p>
    <w:p w:rsidR="00C767DF" w:rsidRDefault="00C767DF"/>
    <w:sectPr w:rsidR="00C767DF" w:rsidSect="00C7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0EB2"/>
    <w:rsid w:val="0003008D"/>
    <w:rsid w:val="00152DE0"/>
    <w:rsid w:val="00487A13"/>
    <w:rsid w:val="005C0618"/>
    <w:rsid w:val="005E0EB2"/>
    <w:rsid w:val="00747E6B"/>
    <w:rsid w:val="0090024C"/>
    <w:rsid w:val="00AB009A"/>
    <w:rsid w:val="00C767DF"/>
    <w:rsid w:val="00D16378"/>
    <w:rsid w:val="00DC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1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7A13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87A13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487A13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487A13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87A13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487A13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487A1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487A13"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487A13"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7A13"/>
    <w:rPr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rsid w:val="00487A13"/>
    <w:rPr>
      <w:b/>
      <w:bCs/>
      <w:sz w:val="28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87A13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487A13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487A13"/>
    <w:rPr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87A13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487A13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7A13"/>
    <w:rPr>
      <w:b/>
      <w:bCs/>
      <w:sz w:val="22"/>
      <w:szCs w:val="24"/>
    </w:rPr>
  </w:style>
  <w:style w:type="character" w:customStyle="1" w:styleId="Ttulo9Char">
    <w:name w:val="Título 9 Char"/>
    <w:basedOn w:val="Fontepargpadro"/>
    <w:link w:val="Ttulo9"/>
    <w:rsid w:val="00487A13"/>
    <w:rPr>
      <w:b/>
      <w:bCs/>
      <w:sz w:val="24"/>
      <w:szCs w:val="24"/>
      <w:u w:val="single"/>
    </w:rPr>
  </w:style>
  <w:style w:type="character" w:styleId="Forte">
    <w:name w:val="Strong"/>
    <w:basedOn w:val="Fontepargpadro"/>
    <w:qFormat/>
    <w:rsid w:val="00487A13"/>
    <w:rPr>
      <w:b/>
      <w:bCs/>
    </w:rPr>
  </w:style>
  <w:style w:type="character" w:styleId="nfase">
    <w:name w:val="Emphasis"/>
    <w:basedOn w:val="Fontepargpadro"/>
    <w:qFormat/>
    <w:rsid w:val="00487A13"/>
    <w:rPr>
      <w:i/>
      <w:iCs/>
    </w:rPr>
  </w:style>
  <w:style w:type="paragraph" w:styleId="PargrafodaLista">
    <w:name w:val="List Paragraph"/>
    <w:basedOn w:val="Normal"/>
    <w:uiPriority w:val="99"/>
    <w:qFormat/>
    <w:rsid w:val="005E0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rador">
    <w:name w:val="Orador"/>
    <w:rsid w:val="00747E6B"/>
    <w:pPr>
      <w:widowControl w:val="0"/>
      <w:autoSpaceDE w:val="0"/>
      <w:autoSpaceDN w:val="0"/>
      <w:spacing w:before="1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2014-08-28T21:41:00Z</dcterms:created>
  <dcterms:modified xsi:type="dcterms:W3CDTF">2014-08-29T20:41:00Z</dcterms:modified>
</cp:coreProperties>
</file>