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575" w:rsidRPr="005965D2" w:rsidRDefault="00D57575" w:rsidP="005965D2">
      <w:pPr>
        <w:pStyle w:val="Ttulo8"/>
        <w:spacing w:line="360" w:lineRule="auto"/>
        <w:ind w:left="0" w:right="-1"/>
        <w:rPr>
          <w:rFonts w:asciiTheme="minorHAnsi" w:hAnsiTheme="minorHAnsi"/>
        </w:rPr>
      </w:pPr>
      <w:bookmarkStart w:id="0" w:name="_Hlk144475883"/>
      <w:bookmarkStart w:id="1" w:name="_GoBack"/>
      <w:bookmarkEnd w:id="1"/>
      <w:r w:rsidRPr="005965D2">
        <w:rPr>
          <w:rFonts w:asciiTheme="minorHAnsi" w:hAnsiTheme="minorHAnsi"/>
          <w:color w:val="231F20"/>
          <w:spacing w:val="-2"/>
        </w:rPr>
        <w:t>MODELO</w:t>
      </w:r>
    </w:p>
    <w:p w:rsidR="00D57575" w:rsidRPr="005965D2" w:rsidRDefault="00D57575" w:rsidP="005965D2">
      <w:pPr>
        <w:pStyle w:val="Corpodetexto"/>
        <w:spacing w:line="360" w:lineRule="auto"/>
        <w:ind w:right="-1"/>
        <w:rPr>
          <w:rFonts w:asciiTheme="minorHAnsi" w:hAnsiTheme="minorHAnsi"/>
          <w:b/>
        </w:rPr>
      </w:pPr>
    </w:p>
    <w:p w:rsidR="00D57575" w:rsidRPr="005965D2" w:rsidRDefault="00D57575" w:rsidP="005965D2">
      <w:pPr>
        <w:tabs>
          <w:tab w:val="left" w:pos="4529"/>
        </w:tabs>
        <w:spacing w:after="0" w:line="360" w:lineRule="auto"/>
        <w:ind w:right="-1"/>
        <w:jc w:val="center"/>
        <w:rPr>
          <w:b/>
          <w:sz w:val="20"/>
          <w:szCs w:val="20"/>
        </w:rPr>
      </w:pPr>
      <w:r w:rsidRPr="005965D2">
        <w:rPr>
          <w:b/>
          <w:color w:val="231F20"/>
          <w:sz w:val="20"/>
          <w:szCs w:val="20"/>
        </w:rPr>
        <w:t>PROJETO</w:t>
      </w:r>
      <w:r w:rsidRPr="005965D2">
        <w:rPr>
          <w:b/>
          <w:color w:val="231F20"/>
          <w:spacing w:val="-13"/>
          <w:sz w:val="20"/>
          <w:szCs w:val="20"/>
        </w:rPr>
        <w:t xml:space="preserve"> </w:t>
      </w:r>
      <w:r w:rsidRPr="005965D2">
        <w:rPr>
          <w:b/>
          <w:color w:val="231F20"/>
          <w:sz w:val="20"/>
          <w:szCs w:val="20"/>
        </w:rPr>
        <w:t>DE</w:t>
      </w:r>
      <w:r w:rsidRPr="005965D2">
        <w:rPr>
          <w:b/>
          <w:color w:val="231F20"/>
          <w:spacing w:val="-10"/>
          <w:sz w:val="20"/>
          <w:szCs w:val="20"/>
        </w:rPr>
        <w:t xml:space="preserve"> </w:t>
      </w:r>
      <w:r w:rsidRPr="005965D2">
        <w:rPr>
          <w:b/>
          <w:color w:val="231F20"/>
          <w:sz w:val="20"/>
          <w:szCs w:val="20"/>
        </w:rPr>
        <w:t>DECRETO</w:t>
      </w:r>
      <w:r w:rsidRPr="005965D2">
        <w:rPr>
          <w:b/>
          <w:color w:val="231F20"/>
          <w:spacing w:val="-11"/>
          <w:sz w:val="20"/>
          <w:szCs w:val="20"/>
        </w:rPr>
        <w:t xml:space="preserve"> </w:t>
      </w:r>
      <w:r w:rsidRPr="005965D2">
        <w:rPr>
          <w:b/>
          <w:color w:val="231F20"/>
          <w:sz w:val="20"/>
          <w:szCs w:val="20"/>
        </w:rPr>
        <w:t>LEGISLATIVO</w:t>
      </w:r>
      <w:r w:rsidRPr="005965D2">
        <w:rPr>
          <w:b/>
          <w:color w:val="231F20"/>
          <w:spacing w:val="-10"/>
          <w:sz w:val="20"/>
          <w:szCs w:val="20"/>
        </w:rPr>
        <w:t xml:space="preserve"> </w:t>
      </w:r>
      <w:r w:rsidRPr="005965D2">
        <w:rPr>
          <w:b/>
          <w:color w:val="231F20"/>
          <w:spacing w:val="-5"/>
          <w:sz w:val="20"/>
          <w:szCs w:val="20"/>
        </w:rPr>
        <w:t>Nº</w:t>
      </w:r>
      <w:r w:rsidRPr="005965D2">
        <w:rPr>
          <w:b/>
          <w:color w:val="231F20"/>
          <w:sz w:val="20"/>
          <w:szCs w:val="20"/>
        </w:rPr>
        <w:tab/>
        <w:t>,</w:t>
      </w:r>
      <w:r w:rsidRPr="005965D2">
        <w:rPr>
          <w:b/>
          <w:color w:val="231F20"/>
          <w:spacing w:val="5"/>
          <w:sz w:val="20"/>
          <w:szCs w:val="20"/>
        </w:rPr>
        <w:t xml:space="preserve"> </w:t>
      </w:r>
      <w:r w:rsidRPr="005965D2">
        <w:rPr>
          <w:b/>
          <w:color w:val="231F20"/>
          <w:spacing w:val="-5"/>
          <w:sz w:val="20"/>
          <w:szCs w:val="20"/>
        </w:rPr>
        <w:t>DE</w:t>
      </w:r>
    </w:p>
    <w:p w:rsidR="00D57575" w:rsidRPr="005965D2" w:rsidRDefault="00D57575" w:rsidP="005965D2">
      <w:pPr>
        <w:pStyle w:val="Corpodetexto"/>
        <w:spacing w:line="360" w:lineRule="auto"/>
        <w:ind w:right="-1"/>
        <w:rPr>
          <w:rFonts w:asciiTheme="minorHAnsi" w:hAnsiTheme="minorHAnsi"/>
          <w:b/>
        </w:rPr>
      </w:pPr>
    </w:p>
    <w:p w:rsidR="00D57575" w:rsidRPr="005965D2" w:rsidRDefault="00D57575" w:rsidP="005965D2">
      <w:pPr>
        <w:spacing w:after="0" w:line="360" w:lineRule="auto"/>
        <w:ind w:left="3402" w:right="-1"/>
        <w:rPr>
          <w:i/>
          <w:sz w:val="20"/>
          <w:szCs w:val="20"/>
        </w:rPr>
      </w:pPr>
      <w:r w:rsidRPr="005965D2">
        <w:rPr>
          <w:i/>
          <w:color w:val="231F20"/>
          <w:sz w:val="20"/>
          <w:szCs w:val="20"/>
        </w:rPr>
        <w:t>Susta</w:t>
      </w:r>
      <w:r w:rsidRPr="005965D2">
        <w:rPr>
          <w:i/>
          <w:color w:val="231F20"/>
          <w:spacing w:val="-8"/>
          <w:sz w:val="20"/>
          <w:szCs w:val="20"/>
        </w:rPr>
        <w:t xml:space="preserve"> </w:t>
      </w:r>
      <w:r w:rsidRPr="005965D2">
        <w:rPr>
          <w:i/>
          <w:color w:val="231F20"/>
          <w:sz w:val="20"/>
          <w:szCs w:val="20"/>
        </w:rPr>
        <w:t>o</w:t>
      </w:r>
      <w:r w:rsidRPr="005965D2">
        <w:rPr>
          <w:i/>
          <w:color w:val="231F20"/>
          <w:spacing w:val="-8"/>
          <w:sz w:val="20"/>
          <w:szCs w:val="20"/>
        </w:rPr>
        <w:t xml:space="preserve"> </w:t>
      </w:r>
      <w:r w:rsidRPr="005965D2">
        <w:rPr>
          <w:i/>
          <w:color w:val="231F20"/>
          <w:sz w:val="20"/>
          <w:szCs w:val="20"/>
        </w:rPr>
        <w:t>Decreto</w:t>
      </w:r>
      <w:r w:rsidRPr="005965D2">
        <w:rPr>
          <w:i/>
          <w:color w:val="231F20"/>
          <w:spacing w:val="-8"/>
          <w:sz w:val="20"/>
          <w:szCs w:val="20"/>
        </w:rPr>
        <w:t xml:space="preserve"> </w:t>
      </w:r>
      <w:r w:rsidRPr="005965D2">
        <w:rPr>
          <w:i/>
          <w:color w:val="231F20"/>
          <w:sz w:val="20"/>
          <w:szCs w:val="20"/>
        </w:rPr>
        <w:t>nº</w:t>
      </w:r>
      <w:r w:rsidRPr="005965D2">
        <w:rPr>
          <w:i/>
          <w:color w:val="231F20"/>
          <w:spacing w:val="-8"/>
          <w:sz w:val="20"/>
          <w:szCs w:val="20"/>
        </w:rPr>
        <w:t xml:space="preserve"> </w:t>
      </w:r>
      <w:r w:rsidRPr="005965D2">
        <w:rPr>
          <w:i/>
          <w:color w:val="231F20"/>
          <w:sz w:val="20"/>
          <w:szCs w:val="20"/>
        </w:rPr>
        <w:t>1.000,</w:t>
      </w:r>
      <w:r w:rsidRPr="005965D2">
        <w:rPr>
          <w:i/>
          <w:color w:val="231F20"/>
          <w:spacing w:val="-8"/>
          <w:sz w:val="20"/>
          <w:szCs w:val="20"/>
        </w:rPr>
        <w:t xml:space="preserve"> </w:t>
      </w:r>
      <w:r w:rsidRPr="005965D2">
        <w:rPr>
          <w:i/>
          <w:color w:val="231F20"/>
          <w:sz w:val="20"/>
          <w:szCs w:val="20"/>
        </w:rPr>
        <w:t>de</w:t>
      </w:r>
      <w:r w:rsidRPr="005965D2">
        <w:rPr>
          <w:i/>
          <w:color w:val="231F20"/>
          <w:spacing w:val="-8"/>
          <w:sz w:val="20"/>
          <w:szCs w:val="20"/>
        </w:rPr>
        <w:t xml:space="preserve"> </w:t>
      </w:r>
      <w:r w:rsidRPr="005965D2">
        <w:rPr>
          <w:i/>
          <w:color w:val="231F20"/>
          <w:sz w:val="20"/>
          <w:szCs w:val="20"/>
        </w:rPr>
        <w:t>31</w:t>
      </w:r>
      <w:r w:rsidRPr="005965D2">
        <w:rPr>
          <w:i/>
          <w:color w:val="231F20"/>
          <w:spacing w:val="-8"/>
          <w:sz w:val="20"/>
          <w:szCs w:val="20"/>
        </w:rPr>
        <w:t xml:space="preserve"> </w:t>
      </w:r>
      <w:r w:rsidRPr="005965D2">
        <w:rPr>
          <w:i/>
          <w:color w:val="231F20"/>
          <w:sz w:val="20"/>
          <w:szCs w:val="20"/>
        </w:rPr>
        <w:t>de</w:t>
      </w:r>
      <w:r w:rsidRPr="005965D2">
        <w:rPr>
          <w:i/>
          <w:color w:val="231F20"/>
          <w:spacing w:val="-8"/>
          <w:sz w:val="20"/>
          <w:szCs w:val="20"/>
        </w:rPr>
        <w:t xml:space="preserve"> </w:t>
      </w:r>
      <w:r w:rsidRPr="005965D2">
        <w:rPr>
          <w:i/>
          <w:color w:val="231F20"/>
          <w:sz w:val="20"/>
          <w:szCs w:val="20"/>
        </w:rPr>
        <w:t>julho</w:t>
      </w:r>
      <w:r w:rsidRPr="005965D2">
        <w:rPr>
          <w:i/>
          <w:color w:val="231F20"/>
          <w:spacing w:val="-8"/>
          <w:sz w:val="20"/>
          <w:szCs w:val="20"/>
        </w:rPr>
        <w:t xml:space="preserve"> </w:t>
      </w:r>
      <w:r w:rsidRPr="005965D2">
        <w:rPr>
          <w:i/>
          <w:color w:val="231F20"/>
          <w:sz w:val="20"/>
          <w:szCs w:val="20"/>
        </w:rPr>
        <w:t>de</w:t>
      </w:r>
      <w:r w:rsidRPr="005965D2">
        <w:rPr>
          <w:i/>
          <w:color w:val="231F20"/>
          <w:spacing w:val="-8"/>
          <w:sz w:val="20"/>
          <w:szCs w:val="20"/>
        </w:rPr>
        <w:t xml:space="preserve"> </w:t>
      </w:r>
      <w:r w:rsidRPr="005965D2">
        <w:rPr>
          <w:i/>
          <w:color w:val="231F20"/>
          <w:sz w:val="20"/>
          <w:szCs w:val="20"/>
        </w:rPr>
        <w:t>2018,</w:t>
      </w:r>
      <w:r w:rsidRPr="005965D2">
        <w:rPr>
          <w:i/>
          <w:color w:val="231F20"/>
          <w:spacing w:val="-8"/>
          <w:sz w:val="20"/>
          <w:szCs w:val="20"/>
        </w:rPr>
        <w:t xml:space="preserve"> </w:t>
      </w:r>
      <w:r w:rsidRPr="005965D2">
        <w:rPr>
          <w:i/>
          <w:color w:val="231F20"/>
          <w:sz w:val="20"/>
          <w:szCs w:val="20"/>
        </w:rPr>
        <w:t>que [ementa do decreto a ser sustado].</w:t>
      </w:r>
    </w:p>
    <w:p w:rsidR="005965D2" w:rsidRDefault="005965D2" w:rsidP="005965D2">
      <w:pPr>
        <w:spacing w:after="0" w:line="360" w:lineRule="auto"/>
        <w:ind w:right="-1"/>
        <w:rPr>
          <w:rFonts w:eastAsia="Times New Roman" w:cs="Times New Roman"/>
          <w:i/>
          <w:sz w:val="20"/>
          <w:szCs w:val="20"/>
          <w:lang w:val="pt-PT"/>
        </w:rPr>
      </w:pPr>
    </w:p>
    <w:p w:rsidR="00D57575" w:rsidRPr="005965D2" w:rsidRDefault="00D57575" w:rsidP="005965D2">
      <w:pPr>
        <w:spacing w:after="0" w:line="360" w:lineRule="auto"/>
        <w:ind w:right="-1" w:firstLine="709"/>
        <w:rPr>
          <w:sz w:val="20"/>
          <w:szCs w:val="20"/>
        </w:rPr>
      </w:pPr>
      <w:r w:rsidRPr="005965D2">
        <w:rPr>
          <w:sz w:val="20"/>
          <w:szCs w:val="20"/>
        </w:rPr>
        <w:t xml:space="preserve">A ASSEMBLEIA LEGISLATIVA DO ESTADO DE SÃO PAULO </w:t>
      </w:r>
      <w:r w:rsidRPr="005965D2">
        <w:rPr>
          <w:spacing w:val="-2"/>
          <w:sz w:val="20"/>
          <w:szCs w:val="20"/>
        </w:rPr>
        <w:t>DECRETA:</w:t>
      </w:r>
    </w:p>
    <w:p w:rsidR="00311397" w:rsidRPr="005965D2" w:rsidRDefault="00D57575" w:rsidP="005965D2">
      <w:pPr>
        <w:spacing w:after="0" w:line="360" w:lineRule="auto"/>
        <w:ind w:right="-1" w:firstLine="709"/>
        <w:rPr>
          <w:spacing w:val="-4"/>
          <w:sz w:val="20"/>
          <w:szCs w:val="20"/>
        </w:rPr>
      </w:pPr>
      <w:r w:rsidRPr="005965D2">
        <w:rPr>
          <w:b/>
          <w:spacing w:val="-4"/>
          <w:sz w:val="20"/>
          <w:szCs w:val="20"/>
        </w:rPr>
        <w:t>Artigo</w:t>
      </w:r>
      <w:r w:rsidRPr="005965D2">
        <w:rPr>
          <w:b/>
          <w:spacing w:val="-11"/>
          <w:sz w:val="20"/>
          <w:szCs w:val="20"/>
        </w:rPr>
        <w:t xml:space="preserve"> </w:t>
      </w:r>
      <w:r w:rsidRPr="005965D2">
        <w:rPr>
          <w:b/>
          <w:spacing w:val="-4"/>
          <w:sz w:val="20"/>
          <w:szCs w:val="20"/>
        </w:rPr>
        <w:t>1º</w:t>
      </w:r>
      <w:r w:rsidRPr="005965D2">
        <w:rPr>
          <w:b/>
          <w:spacing w:val="-11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>–</w:t>
      </w:r>
      <w:r w:rsidRPr="005965D2">
        <w:rPr>
          <w:spacing w:val="-11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>Fica</w:t>
      </w:r>
      <w:r w:rsidRPr="005965D2">
        <w:rPr>
          <w:spacing w:val="-11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>sustado,</w:t>
      </w:r>
      <w:r w:rsidRPr="005965D2">
        <w:rPr>
          <w:spacing w:val="-11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>nos</w:t>
      </w:r>
      <w:r w:rsidRPr="005965D2">
        <w:rPr>
          <w:spacing w:val="-12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>termos</w:t>
      </w:r>
      <w:r w:rsidRPr="005965D2">
        <w:rPr>
          <w:spacing w:val="-12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>do</w:t>
      </w:r>
      <w:r w:rsidRPr="005965D2">
        <w:rPr>
          <w:spacing w:val="-11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>artigo</w:t>
      </w:r>
      <w:r w:rsidRPr="005965D2">
        <w:rPr>
          <w:spacing w:val="-11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>20,</w:t>
      </w:r>
      <w:r w:rsidRPr="005965D2">
        <w:rPr>
          <w:spacing w:val="-11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>IX,</w:t>
      </w:r>
      <w:r w:rsidRPr="005965D2">
        <w:rPr>
          <w:spacing w:val="-11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>da</w:t>
      </w:r>
      <w:r w:rsidRPr="005965D2">
        <w:rPr>
          <w:spacing w:val="-11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>Constituição</w:t>
      </w:r>
      <w:r w:rsidRPr="005965D2">
        <w:rPr>
          <w:spacing w:val="-11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>do</w:t>
      </w:r>
      <w:r w:rsidRPr="005965D2">
        <w:rPr>
          <w:spacing w:val="-11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>Estado,</w:t>
      </w:r>
      <w:r w:rsidRPr="005965D2">
        <w:rPr>
          <w:spacing w:val="-7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>o</w:t>
      </w:r>
      <w:r w:rsidRPr="005965D2">
        <w:rPr>
          <w:spacing w:val="-7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>Decreto</w:t>
      </w:r>
      <w:r w:rsidRPr="005965D2">
        <w:rPr>
          <w:spacing w:val="-7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>nº</w:t>
      </w:r>
      <w:r w:rsidR="00311397" w:rsidRPr="005965D2">
        <w:rPr>
          <w:spacing w:val="-7"/>
          <w:sz w:val="20"/>
          <w:szCs w:val="20"/>
        </w:rPr>
        <w:t xml:space="preserve"> 1</w:t>
      </w:r>
      <w:r w:rsidRPr="005965D2">
        <w:rPr>
          <w:spacing w:val="-4"/>
          <w:sz w:val="20"/>
          <w:szCs w:val="20"/>
        </w:rPr>
        <w:t>.000,</w:t>
      </w:r>
      <w:r w:rsidRPr="005965D2">
        <w:rPr>
          <w:spacing w:val="-7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>de</w:t>
      </w:r>
      <w:r w:rsidR="00311397" w:rsidRPr="005965D2">
        <w:rPr>
          <w:spacing w:val="-7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>31</w:t>
      </w:r>
      <w:r w:rsidRPr="005965D2">
        <w:rPr>
          <w:spacing w:val="-7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>de</w:t>
      </w:r>
      <w:r w:rsidRPr="005965D2">
        <w:rPr>
          <w:spacing w:val="-7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>julho</w:t>
      </w:r>
      <w:r w:rsidRPr="005965D2">
        <w:rPr>
          <w:spacing w:val="-7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>de</w:t>
      </w:r>
      <w:r w:rsidRPr="005965D2">
        <w:rPr>
          <w:spacing w:val="-7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>2018,</w:t>
      </w:r>
      <w:r w:rsidRPr="005965D2">
        <w:rPr>
          <w:spacing w:val="-7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>que</w:t>
      </w:r>
      <w:r w:rsidRPr="005965D2">
        <w:rPr>
          <w:spacing w:val="-7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>[ementa</w:t>
      </w:r>
      <w:r w:rsidRPr="005965D2">
        <w:rPr>
          <w:spacing w:val="-7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>do</w:t>
      </w:r>
      <w:r w:rsidRPr="005965D2">
        <w:rPr>
          <w:spacing w:val="-7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>decreto</w:t>
      </w:r>
      <w:r w:rsidRPr="005965D2">
        <w:rPr>
          <w:spacing w:val="-7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>a</w:t>
      </w:r>
      <w:r w:rsidRPr="005965D2">
        <w:rPr>
          <w:spacing w:val="-7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>ser</w:t>
      </w:r>
      <w:r w:rsidRPr="005965D2">
        <w:rPr>
          <w:spacing w:val="-7"/>
          <w:sz w:val="20"/>
          <w:szCs w:val="20"/>
        </w:rPr>
        <w:t xml:space="preserve"> </w:t>
      </w:r>
      <w:r w:rsidRPr="005965D2">
        <w:rPr>
          <w:spacing w:val="-4"/>
          <w:sz w:val="20"/>
          <w:szCs w:val="20"/>
        </w:rPr>
        <w:t xml:space="preserve">sustado]. </w:t>
      </w:r>
    </w:p>
    <w:p w:rsidR="00D57575" w:rsidRPr="005965D2" w:rsidRDefault="00D57575" w:rsidP="005965D2">
      <w:pPr>
        <w:spacing w:after="0" w:line="360" w:lineRule="auto"/>
        <w:ind w:right="-1" w:firstLine="709"/>
        <w:rPr>
          <w:sz w:val="20"/>
          <w:szCs w:val="20"/>
        </w:rPr>
      </w:pPr>
      <w:r w:rsidRPr="005965D2">
        <w:rPr>
          <w:b/>
          <w:sz w:val="20"/>
          <w:szCs w:val="20"/>
        </w:rPr>
        <w:t>Artigo</w:t>
      </w:r>
      <w:r w:rsidRPr="005965D2">
        <w:rPr>
          <w:b/>
          <w:spacing w:val="-7"/>
          <w:sz w:val="20"/>
          <w:szCs w:val="20"/>
        </w:rPr>
        <w:t xml:space="preserve"> </w:t>
      </w:r>
      <w:r w:rsidRPr="005965D2">
        <w:rPr>
          <w:b/>
          <w:sz w:val="20"/>
          <w:szCs w:val="20"/>
        </w:rPr>
        <w:t>2º</w:t>
      </w:r>
      <w:r w:rsidRPr="005965D2">
        <w:rPr>
          <w:b/>
          <w:spacing w:val="-7"/>
          <w:sz w:val="20"/>
          <w:szCs w:val="20"/>
        </w:rPr>
        <w:t xml:space="preserve"> </w:t>
      </w:r>
      <w:r w:rsidRPr="005965D2">
        <w:rPr>
          <w:sz w:val="20"/>
          <w:szCs w:val="20"/>
        </w:rPr>
        <w:t>–</w:t>
      </w:r>
      <w:r w:rsidRPr="005965D2">
        <w:rPr>
          <w:spacing w:val="-7"/>
          <w:sz w:val="20"/>
          <w:szCs w:val="20"/>
        </w:rPr>
        <w:t xml:space="preserve"> </w:t>
      </w:r>
      <w:r w:rsidRPr="005965D2">
        <w:rPr>
          <w:sz w:val="20"/>
          <w:szCs w:val="20"/>
        </w:rPr>
        <w:t>Este</w:t>
      </w:r>
      <w:r w:rsidRPr="005965D2">
        <w:rPr>
          <w:spacing w:val="-7"/>
          <w:sz w:val="20"/>
          <w:szCs w:val="20"/>
        </w:rPr>
        <w:t xml:space="preserve"> </w:t>
      </w:r>
      <w:r w:rsidRPr="005965D2">
        <w:rPr>
          <w:sz w:val="20"/>
          <w:szCs w:val="20"/>
        </w:rPr>
        <w:t>decreto</w:t>
      </w:r>
      <w:r w:rsidRPr="005965D2">
        <w:rPr>
          <w:spacing w:val="-7"/>
          <w:sz w:val="20"/>
          <w:szCs w:val="20"/>
        </w:rPr>
        <w:t xml:space="preserve"> </w:t>
      </w:r>
      <w:r w:rsidRPr="005965D2">
        <w:rPr>
          <w:sz w:val="20"/>
          <w:szCs w:val="20"/>
        </w:rPr>
        <w:t>legislativo</w:t>
      </w:r>
      <w:r w:rsidRPr="005965D2">
        <w:rPr>
          <w:spacing w:val="-7"/>
          <w:sz w:val="20"/>
          <w:szCs w:val="20"/>
        </w:rPr>
        <w:t xml:space="preserve"> </w:t>
      </w:r>
      <w:r w:rsidRPr="005965D2">
        <w:rPr>
          <w:sz w:val="20"/>
          <w:szCs w:val="20"/>
        </w:rPr>
        <w:t>entra</w:t>
      </w:r>
      <w:r w:rsidRPr="005965D2">
        <w:rPr>
          <w:spacing w:val="-7"/>
          <w:sz w:val="20"/>
          <w:szCs w:val="20"/>
        </w:rPr>
        <w:t xml:space="preserve"> </w:t>
      </w:r>
      <w:r w:rsidRPr="005965D2">
        <w:rPr>
          <w:sz w:val="20"/>
          <w:szCs w:val="20"/>
        </w:rPr>
        <w:t>em</w:t>
      </w:r>
      <w:r w:rsidRPr="005965D2">
        <w:rPr>
          <w:spacing w:val="-7"/>
          <w:sz w:val="20"/>
          <w:szCs w:val="20"/>
        </w:rPr>
        <w:t xml:space="preserve"> </w:t>
      </w:r>
      <w:r w:rsidRPr="005965D2">
        <w:rPr>
          <w:sz w:val="20"/>
          <w:szCs w:val="20"/>
        </w:rPr>
        <w:t>vigor</w:t>
      </w:r>
      <w:r w:rsidRPr="005965D2">
        <w:rPr>
          <w:spacing w:val="-7"/>
          <w:sz w:val="20"/>
          <w:szCs w:val="20"/>
        </w:rPr>
        <w:t xml:space="preserve"> </w:t>
      </w:r>
      <w:r w:rsidRPr="005965D2">
        <w:rPr>
          <w:sz w:val="20"/>
          <w:szCs w:val="20"/>
        </w:rPr>
        <w:t>na</w:t>
      </w:r>
      <w:r w:rsidRPr="005965D2">
        <w:rPr>
          <w:spacing w:val="-7"/>
          <w:sz w:val="20"/>
          <w:szCs w:val="20"/>
        </w:rPr>
        <w:t xml:space="preserve"> </w:t>
      </w:r>
      <w:r w:rsidRPr="005965D2">
        <w:rPr>
          <w:sz w:val="20"/>
          <w:szCs w:val="20"/>
        </w:rPr>
        <w:t>data</w:t>
      </w:r>
      <w:r w:rsidRPr="005965D2">
        <w:rPr>
          <w:spacing w:val="-7"/>
          <w:sz w:val="20"/>
          <w:szCs w:val="20"/>
        </w:rPr>
        <w:t xml:space="preserve"> </w:t>
      </w:r>
      <w:r w:rsidRPr="005965D2">
        <w:rPr>
          <w:sz w:val="20"/>
          <w:szCs w:val="20"/>
        </w:rPr>
        <w:t>de</w:t>
      </w:r>
      <w:r w:rsidRPr="005965D2">
        <w:rPr>
          <w:spacing w:val="-7"/>
          <w:sz w:val="20"/>
          <w:szCs w:val="20"/>
        </w:rPr>
        <w:t xml:space="preserve"> </w:t>
      </w:r>
      <w:r w:rsidRPr="005965D2">
        <w:rPr>
          <w:sz w:val="20"/>
          <w:szCs w:val="20"/>
        </w:rPr>
        <w:t>sua</w:t>
      </w:r>
      <w:r w:rsidRPr="005965D2">
        <w:rPr>
          <w:spacing w:val="-7"/>
          <w:sz w:val="20"/>
          <w:szCs w:val="20"/>
        </w:rPr>
        <w:t xml:space="preserve"> </w:t>
      </w:r>
      <w:r w:rsidRPr="005965D2">
        <w:rPr>
          <w:sz w:val="20"/>
          <w:szCs w:val="20"/>
        </w:rPr>
        <w:t>publicação.</w:t>
      </w:r>
    </w:p>
    <w:p w:rsidR="00D57575" w:rsidRPr="005965D2" w:rsidRDefault="00D57575" w:rsidP="005965D2">
      <w:pPr>
        <w:pStyle w:val="Corpodetexto"/>
        <w:spacing w:line="360" w:lineRule="auto"/>
        <w:ind w:right="-1"/>
        <w:rPr>
          <w:rFonts w:asciiTheme="minorHAnsi" w:hAnsiTheme="minorHAnsi"/>
        </w:rPr>
      </w:pPr>
    </w:p>
    <w:p w:rsidR="00D57575" w:rsidRPr="005965D2" w:rsidRDefault="00D57575" w:rsidP="005965D2">
      <w:pPr>
        <w:pStyle w:val="Ttulo8"/>
        <w:spacing w:line="360" w:lineRule="auto"/>
        <w:ind w:left="0" w:right="-1"/>
        <w:rPr>
          <w:rFonts w:asciiTheme="minorHAnsi" w:hAnsiTheme="minorHAnsi"/>
        </w:rPr>
      </w:pPr>
      <w:r w:rsidRPr="005965D2">
        <w:rPr>
          <w:rFonts w:asciiTheme="minorHAnsi" w:hAnsiTheme="minorHAnsi"/>
          <w:color w:val="231F20"/>
          <w:spacing w:val="-2"/>
        </w:rPr>
        <w:t>JUSTIFICATIVA</w:t>
      </w:r>
    </w:p>
    <w:p w:rsidR="00D57575" w:rsidRPr="005965D2" w:rsidRDefault="00D57575" w:rsidP="005965D2">
      <w:pPr>
        <w:pStyle w:val="Corpodetexto"/>
        <w:spacing w:line="360" w:lineRule="auto"/>
        <w:ind w:right="-1"/>
        <w:rPr>
          <w:rFonts w:asciiTheme="minorHAnsi" w:hAnsiTheme="minorHAnsi"/>
          <w:b/>
        </w:rPr>
      </w:pPr>
    </w:p>
    <w:p w:rsidR="00D57575" w:rsidRPr="005965D2" w:rsidRDefault="00D57575" w:rsidP="005965D2">
      <w:pPr>
        <w:pStyle w:val="Corpodetexto"/>
        <w:spacing w:line="360" w:lineRule="auto"/>
        <w:ind w:right="-1" w:firstLine="566"/>
        <w:jc w:val="both"/>
        <w:rPr>
          <w:rFonts w:asciiTheme="minorHAnsi" w:hAnsiTheme="minorHAnsi"/>
        </w:rPr>
      </w:pPr>
      <w:r w:rsidRPr="005965D2">
        <w:rPr>
          <w:rFonts w:asciiTheme="minorHAnsi" w:hAnsiTheme="minorHAnsi"/>
          <w:color w:val="231F20"/>
        </w:rPr>
        <w:t>O princípio da legalidade constitui uma das garantias fundamentais do cidadão contra o poder arbitrário dos governantes. Reforçando esse preceito, o artigo</w:t>
      </w:r>
      <w:r w:rsidRPr="005965D2">
        <w:rPr>
          <w:rFonts w:asciiTheme="minorHAnsi" w:hAnsiTheme="minorHAnsi"/>
          <w:color w:val="231F20"/>
          <w:spacing w:val="-3"/>
        </w:rPr>
        <w:t xml:space="preserve"> </w:t>
      </w:r>
      <w:r w:rsidRPr="005965D2">
        <w:rPr>
          <w:rFonts w:asciiTheme="minorHAnsi" w:hAnsiTheme="minorHAnsi"/>
          <w:color w:val="231F20"/>
        </w:rPr>
        <w:t>111</w:t>
      </w:r>
      <w:r w:rsidRPr="005965D2">
        <w:rPr>
          <w:rFonts w:asciiTheme="minorHAnsi" w:hAnsiTheme="minorHAnsi"/>
          <w:color w:val="231F20"/>
          <w:spacing w:val="-3"/>
        </w:rPr>
        <w:t xml:space="preserve"> </w:t>
      </w:r>
      <w:r w:rsidRPr="005965D2">
        <w:rPr>
          <w:rFonts w:asciiTheme="minorHAnsi" w:hAnsiTheme="minorHAnsi"/>
          <w:color w:val="231F20"/>
        </w:rPr>
        <w:t>da</w:t>
      </w:r>
      <w:r w:rsidRPr="005965D2">
        <w:rPr>
          <w:rFonts w:asciiTheme="minorHAnsi" w:hAnsiTheme="minorHAnsi"/>
          <w:color w:val="231F20"/>
          <w:spacing w:val="-3"/>
        </w:rPr>
        <w:t xml:space="preserve"> </w:t>
      </w:r>
      <w:r w:rsidRPr="005965D2">
        <w:rPr>
          <w:rFonts w:asciiTheme="minorHAnsi" w:hAnsiTheme="minorHAnsi"/>
          <w:color w:val="231F20"/>
        </w:rPr>
        <w:t>Constituição</w:t>
      </w:r>
      <w:r w:rsidRPr="005965D2">
        <w:rPr>
          <w:rFonts w:asciiTheme="minorHAnsi" w:hAnsiTheme="minorHAnsi"/>
          <w:color w:val="231F20"/>
          <w:spacing w:val="-4"/>
        </w:rPr>
        <w:t xml:space="preserve"> </w:t>
      </w:r>
      <w:r w:rsidRPr="005965D2">
        <w:rPr>
          <w:rFonts w:asciiTheme="minorHAnsi" w:hAnsiTheme="minorHAnsi"/>
          <w:color w:val="231F20"/>
        </w:rPr>
        <w:t>do</w:t>
      </w:r>
      <w:r w:rsidRPr="005965D2">
        <w:rPr>
          <w:rFonts w:asciiTheme="minorHAnsi" w:hAnsiTheme="minorHAnsi"/>
          <w:color w:val="231F20"/>
          <w:spacing w:val="-3"/>
        </w:rPr>
        <w:t xml:space="preserve"> </w:t>
      </w:r>
      <w:r w:rsidRPr="005965D2">
        <w:rPr>
          <w:rFonts w:asciiTheme="minorHAnsi" w:hAnsiTheme="minorHAnsi"/>
          <w:color w:val="231F20"/>
        </w:rPr>
        <w:t>Estado</w:t>
      </w:r>
      <w:r w:rsidRPr="005965D2">
        <w:rPr>
          <w:rFonts w:asciiTheme="minorHAnsi" w:hAnsiTheme="minorHAnsi"/>
          <w:color w:val="231F20"/>
          <w:spacing w:val="-3"/>
        </w:rPr>
        <w:t xml:space="preserve"> </w:t>
      </w:r>
      <w:r w:rsidRPr="005965D2">
        <w:rPr>
          <w:rFonts w:asciiTheme="minorHAnsi" w:hAnsiTheme="minorHAnsi"/>
          <w:color w:val="231F20"/>
        </w:rPr>
        <w:t>determina,</w:t>
      </w:r>
      <w:r w:rsidRPr="005965D2">
        <w:rPr>
          <w:rFonts w:asciiTheme="minorHAnsi" w:hAnsiTheme="minorHAnsi"/>
          <w:color w:val="231F20"/>
          <w:spacing w:val="-4"/>
        </w:rPr>
        <w:t xml:space="preserve"> </w:t>
      </w:r>
      <w:r w:rsidRPr="005965D2">
        <w:rPr>
          <w:rFonts w:asciiTheme="minorHAnsi" w:hAnsiTheme="minorHAnsi"/>
          <w:color w:val="231F20"/>
        </w:rPr>
        <w:t>a</w:t>
      </w:r>
      <w:r w:rsidRPr="005965D2">
        <w:rPr>
          <w:rFonts w:asciiTheme="minorHAnsi" w:hAnsiTheme="minorHAnsi"/>
          <w:color w:val="231F20"/>
          <w:spacing w:val="-3"/>
        </w:rPr>
        <w:t xml:space="preserve"> </w:t>
      </w:r>
      <w:r w:rsidRPr="005965D2">
        <w:rPr>
          <w:rFonts w:asciiTheme="minorHAnsi" w:hAnsiTheme="minorHAnsi"/>
          <w:color w:val="231F20"/>
        </w:rPr>
        <w:t>exemplo</w:t>
      </w:r>
      <w:r w:rsidRPr="005965D2">
        <w:rPr>
          <w:rFonts w:asciiTheme="minorHAnsi" w:hAnsiTheme="minorHAnsi"/>
          <w:color w:val="231F20"/>
          <w:spacing w:val="-3"/>
        </w:rPr>
        <w:t xml:space="preserve"> </w:t>
      </w:r>
      <w:r w:rsidRPr="005965D2">
        <w:rPr>
          <w:rFonts w:asciiTheme="minorHAnsi" w:hAnsiTheme="minorHAnsi"/>
          <w:color w:val="231F20"/>
        </w:rPr>
        <w:t>do</w:t>
      </w:r>
      <w:r w:rsidRPr="005965D2">
        <w:rPr>
          <w:rFonts w:asciiTheme="minorHAnsi" w:hAnsiTheme="minorHAnsi"/>
          <w:color w:val="231F20"/>
          <w:spacing w:val="-3"/>
        </w:rPr>
        <w:t xml:space="preserve"> </w:t>
      </w:r>
      <w:r w:rsidRPr="005965D2">
        <w:rPr>
          <w:rFonts w:asciiTheme="minorHAnsi" w:hAnsiTheme="minorHAnsi"/>
          <w:color w:val="231F20"/>
        </w:rPr>
        <w:t>artigo</w:t>
      </w:r>
      <w:r w:rsidRPr="005965D2">
        <w:rPr>
          <w:rFonts w:asciiTheme="minorHAnsi" w:hAnsiTheme="minorHAnsi"/>
          <w:color w:val="231F20"/>
          <w:spacing w:val="-3"/>
        </w:rPr>
        <w:t xml:space="preserve"> </w:t>
      </w:r>
      <w:r w:rsidRPr="005965D2">
        <w:rPr>
          <w:rFonts w:asciiTheme="minorHAnsi" w:hAnsiTheme="minorHAnsi"/>
          <w:color w:val="231F20"/>
        </w:rPr>
        <w:t>37</w:t>
      </w:r>
      <w:r w:rsidRPr="005965D2">
        <w:rPr>
          <w:rFonts w:asciiTheme="minorHAnsi" w:hAnsiTheme="minorHAnsi"/>
          <w:color w:val="231F20"/>
          <w:spacing w:val="-3"/>
        </w:rPr>
        <w:t xml:space="preserve"> </w:t>
      </w:r>
      <w:r w:rsidRPr="005965D2">
        <w:rPr>
          <w:rFonts w:asciiTheme="minorHAnsi" w:hAnsiTheme="minorHAnsi"/>
          <w:color w:val="231F20"/>
        </w:rPr>
        <w:t>da</w:t>
      </w:r>
      <w:r w:rsidRPr="005965D2">
        <w:rPr>
          <w:rFonts w:asciiTheme="minorHAnsi" w:hAnsiTheme="minorHAnsi"/>
          <w:color w:val="231F20"/>
          <w:spacing w:val="-3"/>
        </w:rPr>
        <w:t xml:space="preserve"> </w:t>
      </w:r>
      <w:r w:rsidRPr="005965D2">
        <w:rPr>
          <w:rFonts w:asciiTheme="minorHAnsi" w:hAnsiTheme="minorHAnsi"/>
          <w:color w:val="231F20"/>
        </w:rPr>
        <w:t>Constituição Federal, que a administração pública direta, indireta ou fundacional de qualquer dos Poderes do Estado deve obedecer aos princípios de legalidade, impessoalidade, moralidade, publicidade, razoabilidade, finalidade, motivação e interesse público.</w:t>
      </w:r>
    </w:p>
    <w:p w:rsidR="00D57575" w:rsidRPr="005965D2" w:rsidRDefault="00D57575" w:rsidP="005965D2">
      <w:pPr>
        <w:pStyle w:val="Corpodetexto"/>
        <w:spacing w:line="360" w:lineRule="auto"/>
        <w:ind w:right="-1" w:firstLine="566"/>
        <w:jc w:val="both"/>
        <w:rPr>
          <w:rFonts w:asciiTheme="minorHAnsi" w:hAnsiTheme="minorHAnsi"/>
        </w:rPr>
      </w:pPr>
      <w:r w:rsidRPr="005965D2">
        <w:rPr>
          <w:rFonts w:asciiTheme="minorHAnsi" w:hAnsiTheme="minorHAnsi"/>
          <w:color w:val="231F20"/>
        </w:rPr>
        <w:t>A Constituição</w:t>
      </w:r>
      <w:r w:rsidRPr="005965D2">
        <w:rPr>
          <w:rFonts w:asciiTheme="minorHAnsi" w:hAnsiTheme="minorHAnsi"/>
          <w:color w:val="231F20"/>
          <w:spacing w:val="36"/>
        </w:rPr>
        <w:t xml:space="preserve"> </w:t>
      </w:r>
      <w:r w:rsidRPr="005965D2">
        <w:rPr>
          <w:rFonts w:asciiTheme="minorHAnsi" w:hAnsiTheme="minorHAnsi"/>
          <w:color w:val="231F20"/>
        </w:rPr>
        <w:t>do</w:t>
      </w:r>
      <w:r w:rsidRPr="005965D2">
        <w:rPr>
          <w:rFonts w:asciiTheme="minorHAnsi" w:hAnsiTheme="minorHAnsi"/>
          <w:color w:val="231F20"/>
          <w:spacing w:val="36"/>
        </w:rPr>
        <w:t xml:space="preserve"> </w:t>
      </w:r>
      <w:r w:rsidRPr="005965D2">
        <w:rPr>
          <w:rFonts w:asciiTheme="minorHAnsi" w:hAnsiTheme="minorHAnsi"/>
          <w:color w:val="231F20"/>
        </w:rPr>
        <w:t>Estado</w:t>
      </w:r>
      <w:r w:rsidRPr="005965D2">
        <w:rPr>
          <w:rFonts w:asciiTheme="minorHAnsi" w:hAnsiTheme="minorHAnsi"/>
          <w:color w:val="231F20"/>
          <w:spacing w:val="36"/>
        </w:rPr>
        <w:t xml:space="preserve"> </w:t>
      </w:r>
      <w:r w:rsidRPr="005965D2">
        <w:rPr>
          <w:rFonts w:asciiTheme="minorHAnsi" w:hAnsiTheme="minorHAnsi"/>
          <w:color w:val="231F20"/>
        </w:rPr>
        <w:t>atribui</w:t>
      </w:r>
      <w:r w:rsidRPr="005965D2">
        <w:rPr>
          <w:rFonts w:asciiTheme="minorHAnsi" w:hAnsiTheme="minorHAnsi"/>
          <w:color w:val="231F20"/>
          <w:spacing w:val="36"/>
        </w:rPr>
        <w:t xml:space="preserve"> </w:t>
      </w:r>
      <w:r w:rsidRPr="005965D2">
        <w:rPr>
          <w:rFonts w:asciiTheme="minorHAnsi" w:hAnsiTheme="minorHAnsi"/>
          <w:color w:val="231F20"/>
        </w:rPr>
        <w:t>ao</w:t>
      </w:r>
      <w:r w:rsidRPr="005965D2">
        <w:rPr>
          <w:rFonts w:asciiTheme="minorHAnsi" w:hAnsiTheme="minorHAnsi"/>
          <w:color w:val="231F20"/>
          <w:spacing w:val="36"/>
        </w:rPr>
        <w:t xml:space="preserve"> </w:t>
      </w:r>
      <w:r w:rsidRPr="005965D2">
        <w:rPr>
          <w:rFonts w:asciiTheme="minorHAnsi" w:hAnsiTheme="minorHAnsi"/>
          <w:color w:val="231F20"/>
        </w:rPr>
        <w:t>Legislativo</w:t>
      </w:r>
      <w:r w:rsidRPr="005965D2">
        <w:rPr>
          <w:rFonts w:asciiTheme="minorHAnsi" w:hAnsiTheme="minorHAnsi"/>
          <w:color w:val="231F20"/>
          <w:spacing w:val="36"/>
        </w:rPr>
        <w:t xml:space="preserve"> </w:t>
      </w:r>
      <w:r w:rsidRPr="005965D2">
        <w:rPr>
          <w:rFonts w:asciiTheme="minorHAnsi" w:hAnsiTheme="minorHAnsi"/>
          <w:color w:val="231F20"/>
        </w:rPr>
        <w:t>o</w:t>
      </w:r>
      <w:r w:rsidRPr="005965D2">
        <w:rPr>
          <w:rFonts w:asciiTheme="minorHAnsi" w:hAnsiTheme="minorHAnsi"/>
          <w:color w:val="231F20"/>
          <w:spacing w:val="36"/>
        </w:rPr>
        <w:t xml:space="preserve"> </w:t>
      </w:r>
      <w:r w:rsidRPr="005965D2">
        <w:rPr>
          <w:rFonts w:asciiTheme="minorHAnsi" w:hAnsiTheme="minorHAnsi"/>
          <w:color w:val="231F20"/>
        </w:rPr>
        <w:t>poder</w:t>
      </w:r>
      <w:r w:rsidRPr="005965D2">
        <w:rPr>
          <w:rFonts w:asciiTheme="minorHAnsi" w:hAnsiTheme="minorHAnsi"/>
          <w:color w:val="231F20"/>
          <w:spacing w:val="36"/>
        </w:rPr>
        <w:t xml:space="preserve"> </w:t>
      </w:r>
      <w:r w:rsidRPr="005965D2">
        <w:rPr>
          <w:rFonts w:asciiTheme="minorHAnsi" w:hAnsiTheme="minorHAnsi"/>
          <w:color w:val="231F20"/>
        </w:rPr>
        <w:t>de</w:t>
      </w:r>
      <w:r w:rsidRPr="005965D2">
        <w:rPr>
          <w:rFonts w:asciiTheme="minorHAnsi" w:hAnsiTheme="minorHAnsi"/>
          <w:color w:val="231F20"/>
          <w:spacing w:val="36"/>
        </w:rPr>
        <w:t xml:space="preserve"> </w:t>
      </w:r>
      <w:r w:rsidRPr="005965D2">
        <w:rPr>
          <w:rFonts w:asciiTheme="minorHAnsi" w:hAnsiTheme="minorHAnsi"/>
          <w:color w:val="231F20"/>
        </w:rPr>
        <w:t>“sustar</w:t>
      </w:r>
      <w:r w:rsidRPr="005965D2">
        <w:rPr>
          <w:rFonts w:asciiTheme="minorHAnsi" w:hAnsiTheme="minorHAnsi"/>
          <w:color w:val="231F20"/>
          <w:spacing w:val="36"/>
        </w:rPr>
        <w:t xml:space="preserve"> </w:t>
      </w:r>
      <w:r w:rsidRPr="005965D2">
        <w:rPr>
          <w:rFonts w:asciiTheme="minorHAnsi" w:hAnsiTheme="minorHAnsi"/>
          <w:color w:val="231F20"/>
        </w:rPr>
        <w:t>os atos normativos do Poder Executivo que exorbitem do poder regulamentar” (artigo 20, IX).</w:t>
      </w:r>
    </w:p>
    <w:p w:rsidR="00D57575" w:rsidRPr="005965D2" w:rsidRDefault="00D57575" w:rsidP="005965D2">
      <w:pPr>
        <w:pStyle w:val="Corpodetexto"/>
        <w:spacing w:line="360" w:lineRule="auto"/>
        <w:ind w:right="-1" w:firstLine="566"/>
        <w:jc w:val="both"/>
        <w:rPr>
          <w:rFonts w:asciiTheme="minorHAnsi" w:hAnsiTheme="minorHAnsi"/>
        </w:rPr>
      </w:pPr>
      <w:r w:rsidRPr="005965D2">
        <w:rPr>
          <w:rFonts w:asciiTheme="minorHAnsi" w:hAnsiTheme="minorHAnsi"/>
          <w:color w:val="231F20"/>
        </w:rPr>
        <w:t>O Decreto nº 1.000, de 2018, dispõe sobre [ementa do decreto a ser sustado] e, por determinação constitucional, tal providência deve ser regulada por lei, não sendo cabível, portanto, sua disciplina mediante decreto.</w:t>
      </w:r>
    </w:p>
    <w:p w:rsidR="00D57575" w:rsidRPr="005965D2" w:rsidRDefault="00D57575" w:rsidP="005965D2">
      <w:pPr>
        <w:pStyle w:val="Corpodetexto"/>
        <w:spacing w:line="360" w:lineRule="auto"/>
        <w:ind w:right="-1" w:firstLine="566"/>
        <w:jc w:val="both"/>
        <w:rPr>
          <w:rFonts w:asciiTheme="minorHAnsi" w:hAnsiTheme="minorHAnsi"/>
        </w:rPr>
      </w:pPr>
      <w:r w:rsidRPr="005965D2">
        <w:rPr>
          <w:rFonts w:asciiTheme="minorHAnsi" w:hAnsiTheme="minorHAnsi"/>
          <w:color w:val="231F20"/>
        </w:rPr>
        <w:t>São estas as razões que nos levam a solicitar a aprovação deste projeto de decreto legislativo.</w:t>
      </w:r>
    </w:p>
    <w:p w:rsidR="00D57575" w:rsidRPr="005965D2" w:rsidRDefault="00D57575" w:rsidP="005965D2">
      <w:pPr>
        <w:pStyle w:val="Corpodetexto"/>
        <w:spacing w:line="360" w:lineRule="auto"/>
        <w:ind w:right="-1"/>
        <w:rPr>
          <w:rFonts w:asciiTheme="minorHAnsi" w:hAnsiTheme="minorHAnsi"/>
        </w:rPr>
      </w:pPr>
    </w:p>
    <w:p w:rsidR="00D57575" w:rsidRPr="005965D2" w:rsidRDefault="00D57575" w:rsidP="005965D2">
      <w:pPr>
        <w:pStyle w:val="Corpodetexto"/>
        <w:spacing w:line="360" w:lineRule="auto"/>
        <w:ind w:right="-1"/>
        <w:jc w:val="center"/>
        <w:rPr>
          <w:rFonts w:asciiTheme="minorHAnsi" w:hAnsiTheme="minorHAnsi"/>
        </w:rPr>
      </w:pPr>
      <w:r w:rsidRPr="005965D2">
        <w:rPr>
          <w:rFonts w:asciiTheme="minorHAnsi" w:hAnsiTheme="minorHAnsi"/>
          <w:color w:val="231F20"/>
        </w:rPr>
        <w:t>Sala</w:t>
      </w:r>
      <w:r w:rsidRPr="005965D2">
        <w:rPr>
          <w:rFonts w:asciiTheme="minorHAnsi" w:hAnsiTheme="minorHAnsi"/>
          <w:color w:val="231F20"/>
          <w:spacing w:val="4"/>
        </w:rPr>
        <w:t xml:space="preserve"> </w:t>
      </w:r>
      <w:r w:rsidRPr="005965D2">
        <w:rPr>
          <w:rFonts w:asciiTheme="minorHAnsi" w:hAnsiTheme="minorHAnsi"/>
          <w:color w:val="231F20"/>
        </w:rPr>
        <w:t>das</w:t>
      </w:r>
      <w:r w:rsidRPr="005965D2">
        <w:rPr>
          <w:rFonts w:asciiTheme="minorHAnsi" w:hAnsiTheme="minorHAnsi"/>
          <w:color w:val="231F20"/>
          <w:spacing w:val="3"/>
        </w:rPr>
        <w:t xml:space="preserve"> </w:t>
      </w:r>
      <w:r w:rsidRPr="005965D2">
        <w:rPr>
          <w:rFonts w:asciiTheme="minorHAnsi" w:hAnsiTheme="minorHAnsi"/>
          <w:color w:val="231F20"/>
        </w:rPr>
        <w:t>Sessões,</w:t>
      </w:r>
      <w:r w:rsidRPr="005965D2">
        <w:rPr>
          <w:rFonts w:asciiTheme="minorHAnsi" w:hAnsiTheme="minorHAnsi"/>
          <w:color w:val="231F20"/>
          <w:spacing w:val="5"/>
        </w:rPr>
        <w:t xml:space="preserve"> </w:t>
      </w:r>
      <w:r w:rsidRPr="005965D2">
        <w:rPr>
          <w:rFonts w:asciiTheme="minorHAnsi" w:hAnsiTheme="minorHAnsi"/>
          <w:color w:val="231F20"/>
          <w:spacing w:val="-5"/>
        </w:rPr>
        <w:t>em</w:t>
      </w:r>
    </w:p>
    <w:p w:rsidR="00D57575" w:rsidRDefault="00D57575" w:rsidP="005965D2">
      <w:pPr>
        <w:pStyle w:val="Corpodetexto"/>
        <w:spacing w:line="360" w:lineRule="auto"/>
        <w:ind w:right="-1"/>
        <w:rPr>
          <w:rFonts w:asciiTheme="minorHAnsi" w:hAnsiTheme="minorHAnsi"/>
        </w:rPr>
      </w:pPr>
    </w:p>
    <w:p w:rsidR="005965D2" w:rsidRPr="005965D2" w:rsidRDefault="005965D2" w:rsidP="005965D2">
      <w:pPr>
        <w:pStyle w:val="Corpodetexto"/>
        <w:spacing w:line="360" w:lineRule="auto"/>
        <w:ind w:right="-1"/>
        <w:rPr>
          <w:rFonts w:asciiTheme="minorHAnsi" w:hAnsiTheme="minorHAnsi"/>
        </w:rPr>
      </w:pPr>
    </w:p>
    <w:p w:rsidR="00D57575" w:rsidRPr="005965D2" w:rsidRDefault="00D57575" w:rsidP="005965D2">
      <w:pPr>
        <w:spacing w:after="0" w:line="360" w:lineRule="auto"/>
        <w:ind w:right="-1"/>
        <w:jc w:val="center"/>
        <w:rPr>
          <w:b/>
          <w:sz w:val="20"/>
          <w:szCs w:val="20"/>
        </w:rPr>
      </w:pPr>
      <w:r w:rsidRPr="005965D2">
        <w:rPr>
          <w:b/>
          <w:color w:val="231F20"/>
          <w:spacing w:val="-2"/>
          <w:sz w:val="20"/>
          <w:szCs w:val="20"/>
        </w:rPr>
        <w:t>Deputado(a)</w:t>
      </w:r>
    </w:p>
    <w:bookmarkEnd w:id="0"/>
    <w:p w:rsidR="009F4B05" w:rsidRPr="005965D2" w:rsidRDefault="005965D2" w:rsidP="005965D2">
      <w:pPr>
        <w:spacing w:after="0" w:line="360" w:lineRule="auto"/>
        <w:ind w:right="-1"/>
        <w:rPr>
          <w:sz w:val="20"/>
          <w:szCs w:val="20"/>
        </w:rPr>
      </w:pPr>
    </w:p>
    <w:sectPr w:rsidR="009F4B05" w:rsidRPr="00596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75"/>
    <w:rsid w:val="00311397"/>
    <w:rsid w:val="004B291E"/>
    <w:rsid w:val="005965D2"/>
    <w:rsid w:val="00C3444E"/>
    <w:rsid w:val="00D57575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7C6D"/>
  <w15:chartTrackingRefBased/>
  <w15:docId w15:val="{CB5038FB-431B-47CE-A040-33F9C8A9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8">
    <w:name w:val="heading 8"/>
    <w:basedOn w:val="Normal"/>
    <w:link w:val="Ttulo8Char"/>
    <w:uiPriority w:val="1"/>
    <w:qFormat/>
    <w:rsid w:val="00D57575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1"/>
    <w:rsid w:val="00D5757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575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57575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3</cp:revision>
  <dcterms:created xsi:type="dcterms:W3CDTF">2023-09-01T18:53:00Z</dcterms:created>
  <dcterms:modified xsi:type="dcterms:W3CDTF">2023-09-06T21:50:00Z</dcterms:modified>
</cp:coreProperties>
</file>