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1B" w:rsidRPr="00005D96" w:rsidRDefault="0057421B" w:rsidP="00005D96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903"/>
      <w:r w:rsidRPr="00005D96">
        <w:rPr>
          <w:rFonts w:asciiTheme="minorHAnsi" w:hAnsiTheme="minorHAnsi" w:cstheme="minorHAnsi"/>
          <w:color w:val="231F20"/>
          <w:spacing w:val="-2"/>
        </w:rPr>
        <w:t>MODELO</w:t>
      </w:r>
      <w:r w:rsidRPr="00005D9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05D96">
        <w:rPr>
          <w:rFonts w:asciiTheme="minorHAnsi" w:hAnsiTheme="minorHAnsi" w:cstheme="minorHAnsi"/>
          <w:color w:val="231F20"/>
          <w:spacing w:val="-2"/>
        </w:rPr>
        <w:t>A</w:t>
      </w:r>
      <w:r w:rsidRPr="00005D96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05D96">
        <w:rPr>
          <w:rFonts w:asciiTheme="minorHAnsi" w:hAnsiTheme="minorHAnsi" w:cstheme="minorHAnsi"/>
          <w:color w:val="231F20"/>
          <w:spacing w:val="-2"/>
        </w:rPr>
        <w:t xml:space="preserve">(COMPARECIMENTO </w:t>
      </w:r>
      <w:r w:rsidRPr="00005D96">
        <w:rPr>
          <w:rFonts w:asciiTheme="minorHAnsi" w:hAnsiTheme="minorHAnsi" w:cstheme="minorHAnsi"/>
          <w:color w:val="231F20"/>
        </w:rPr>
        <w:t>EM REUNIÃO DE COMISSÃO)</w:t>
      </w:r>
    </w:p>
    <w:p w:rsidR="0057421B" w:rsidRPr="00005D96" w:rsidRDefault="0057421B" w:rsidP="00005D9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7421B" w:rsidRPr="00005D96" w:rsidRDefault="0057421B" w:rsidP="00005D96">
      <w:pPr>
        <w:tabs>
          <w:tab w:val="left" w:pos="24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05D96">
        <w:rPr>
          <w:rFonts w:cstheme="minorHAnsi"/>
          <w:b/>
          <w:color w:val="231F20"/>
          <w:sz w:val="20"/>
          <w:szCs w:val="20"/>
        </w:rPr>
        <w:t>REQUERIMENTO</w:t>
      </w:r>
      <w:r w:rsidRPr="00005D96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005D9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05D9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005D9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7421B" w:rsidRPr="00005D96" w:rsidRDefault="0057421B" w:rsidP="00005D9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7421B" w:rsidRPr="00005D96" w:rsidRDefault="0057421B" w:rsidP="00005D9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05D96">
        <w:rPr>
          <w:rFonts w:asciiTheme="minorHAnsi" w:hAnsiTheme="minorHAnsi" w:cstheme="minorHAnsi"/>
          <w:color w:val="231F20"/>
        </w:rPr>
        <w:t>Requeiro, nos termos do item 2 do § 1º do artigo 13 da Constituição do Estado,</w:t>
      </w:r>
      <w:r w:rsidRPr="00005D9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a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convocação</w:t>
      </w:r>
      <w:r w:rsidRPr="00005D9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do(a)</w:t>
      </w:r>
      <w:r w:rsidRPr="00005D9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Senhor(a)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[qualificação:</w:t>
      </w:r>
      <w:r w:rsidRPr="00005D9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cargo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e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nome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da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pessoa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a</w:t>
      </w:r>
      <w:r w:rsidRPr="00005D9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ser convocada],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com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o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objetivo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de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prestar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à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Comissão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de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[indicar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a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Comissão]</w:t>
      </w:r>
      <w:r w:rsidRPr="00005D9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informações sobre [matéria a ser esclarecida].</w:t>
      </w:r>
    </w:p>
    <w:p w:rsidR="0057421B" w:rsidRPr="00005D96" w:rsidRDefault="0057421B" w:rsidP="00005D9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7421B" w:rsidRPr="00005D96" w:rsidRDefault="0057421B" w:rsidP="00005D96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05D96">
        <w:rPr>
          <w:rFonts w:asciiTheme="minorHAnsi" w:hAnsiTheme="minorHAnsi" w:cstheme="minorHAnsi"/>
          <w:color w:val="231F20"/>
          <w:spacing w:val="-5"/>
        </w:rPr>
        <w:t>JUSTIFICATIVA</w:t>
      </w:r>
    </w:p>
    <w:p w:rsidR="0057421B" w:rsidRPr="00005D96" w:rsidRDefault="0057421B" w:rsidP="00005D9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7421B" w:rsidRPr="00005D96" w:rsidRDefault="0057421B" w:rsidP="00005D9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05D96">
        <w:rPr>
          <w:rFonts w:asciiTheme="minorHAnsi" w:hAnsiTheme="minorHAnsi" w:cstheme="minorHAnsi"/>
          <w:color w:val="231F20"/>
        </w:rPr>
        <w:t>A</w:t>
      </w:r>
      <w:r w:rsidRPr="00005D9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imprensa vem noticiando com farta documentação possíveis irregularidades nos processos de [matéria].</w:t>
      </w:r>
    </w:p>
    <w:p w:rsidR="0057421B" w:rsidRPr="00005D96" w:rsidRDefault="0057421B" w:rsidP="00005D9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05D96">
        <w:rPr>
          <w:rFonts w:asciiTheme="minorHAnsi" w:hAnsiTheme="minorHAnsi" w:cstheme="minorHAnsi"/>
          <w:color w:val="231F20"/>
        </w:rPr>
        <w:t>Justifica-se, portanto, a convocação do(a) Senhor(a) [qualificação da pessoa a ser convocada] para prestar informações que permitam a esta Comissão apurar detalhada e cuidadosamente eventuais prejuízos acarretados aos cofres públicos e aos cidadãos.</w:t>
      </w:r>
    </w:p>
    <w:p w:rsidR="0057421B" w:rsidRPr="00005D96" w:rsidRDefault="0057421B" w:rsidP="00005D9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7421B" w:rsidRPr="00005D96" w:rsidRDefault="0057421B" w:rsidP="00005D9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05D96">
        <w:rPr>
          <w:rFonts w:asciiTheme="minorHAnsi" w:hAnsiTheme="minorHAnsi" w:cstheme="minorHAnsi"/>
          <w:color w:val="231F20"/>
        </w:rPr>
        <w:t>Sala</w:t>
      </w:r>
      <w:r w:rsidRPr="00005D9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das</w:t>
      </w:r>
      <w:r w:rsidRPr="00005D9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05D96">
        <w:rPr>
          <w:rFonts w:asciiTheme="minorHAnsi" w:hAnsiTheme="minorHAnsi" w:cstheme="minorHAnsi"/>
          <w:color w:val="231F20"/>
        </w:rPr>
        <w:t>Comissões,</w:t>
      </w:r>
      <w:r w:rsidRPr="00005D9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05D96">
        <w:rPr>
          <w:rFonts w:asciiTheme="minorHAnsi" w:hAnsiTheme="minorHAnsi" w:cstheme="minorHAnsi"/>
          <w:color w:val="231F20"/>
          <w:spacing w:val="-5"/>
        </w:rPr>
        <w:t>em</w:t>
      </w:r>
    </w:p>
    <w:p w:rsidR="0057421B" w:rsidRDefault="0057421B" w:rsidP="00005D96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005D96" w:rsidRPr="00005D96" w:rsidRDefault="00005D96" w:rsidP="00005D9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05D96" w:rsidRDefault="00005D96" w:rsidP="00005D9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005D96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3E81C74" wp14:editId="5A9871F2">
                <wp:simplePos x="0" y="0"/>
                <wp:positionH relativeFrom="margin">
                  <wp:align>center</wp:align>
                </wp:positionH>
                <wp:positionV relativeFrom="paragraph">
                  <wp:posOffset>1012673</wp:posOffset>
                </wp:positionV>
                <wp:extent cx="4140200" cy="1397000"/>
                <wp:effectExtent l="0" t="0" r="0" b="0"/>
                <wp:wrapTopAndBottom/>
                <wp:docPr id="37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0200" cy="1397203"/>
                          <a:chOff x="0" y="0"/>
                          <a:chExt cx="4140200" cy="1260475"/>
                        </a:xfrm>
                      </wpg:grpSpPr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414020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260475">
                                <a:moveTo>
                                  <a:pt x="413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005"/>
                                </a:lnTo>
                                <a:lnTo>
                                  <a:pt x="4139996" y="1260005"/>
                                </a:lnTo>
                                <a:lnTo>
                                  <a:pt x="413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373294" y="723027"/>
                            <a:ext cx="4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>
                                <a:moveTo>
                                  <a:pt x="0" y="0"/>
                                </a:moveTo>
                                <a:lnTo>
                                  <a:pt x="433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0" y="0"/>
                            <a:ext cx="4140200" cy="1260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421B" w:rsidRPr="00005D96" w:rsidRDefault="0057421B" w:rsidP="0057421B">
                              <w:pPr>
                                <w:spacing w:before="201"/>
                                <w:ind w:left="283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05D96"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Observação</w:t>
                              </w:r>
                            </w:p>
                            <w:p w:rsidR="0057421B" w:rsidRPr="00005D96" w:rsidRDefault="0057421B" w:rsidP="0057421B">
                              <w:pPr>
                                <w:spacing w:before="11"/>
                                <w:ind w:left="28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 xml:space="preserve">Esse tipo de requerimento deve ser protocolizado na </w:t>
                              </w:r>
                              <w:r w:rsidRPr="00005D96">
                                <w:rPr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Comissão.</w:t>
                              </w:r>
                            </w:p>
                            <w:p w:rsidR="0057421B" w:rsidRPr="00005D96" w:rsidRDefault="0057421B" w:rsidP="0057421B">
                              <w:pPr>
                                <w:spacing w:before="11" w:line="249" w:lineRule="auto"/>
                                <w:ind w:left="283" w:right="2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No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modelo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A,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gramEnd"/>
                              <w:r w:rsidRPr="00005D96">
                                <w:rPr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requerimento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foi,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exemplificativamente,</w:t>
                              </w:r>
                              <w:r w:rsidRPr="00005D96">
                                <w:rPr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fundamentado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no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item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§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1º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artigo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da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CE.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Mas,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conforme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caso,</w:t>
                              </w:r>
                              <w:r w:rsidRPr="00005D96">
                                <w:rPr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05D96">
                                <w:rPr>
                                  <w:color w:val="231F20"/>
                                  <w:sz w:val="20"/>
                                  <w:szCs w:val="20"/>
                                </w:rPr>
                                <w:t>o fundamento do requerimento poderá ser o item 3 ou o 4 do mesmo dispositivo constitucional.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81C74" id="Group 374" o:spid="_x0000_s1026" style="position:absolute;left:0;text-align:left;margin-left:0;margin-top:79.75pt;width:326pt;height:110pt;z-index:-251655168;mso-wrap-distance-left:0;mso-wrap-distance-right:0;mso-position-horizontal:center;mso-position-horizontal-relative:margin;mso-height-relative:margin" coordsize="41402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">
                <v:shape id="Graphic 375" o:spid="_x0000_s1027" style="position:absolute;width:41402;height:12604;visibility:visible;mso-wrap-style:square;v-text-anchor:top" coordsize="4140200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" path="m4139996,l,,,1260005r4139996,l4139996,xe" fillcolor="#d1d3d4" stroked="f">
                  <v:path arrowok="t"/>
                </v:shape>
                <v:shape id="Graphic 376" o:spid="_x0000_s1028" style="position:absolute;left:13732;top:7230;width:439;height:12;visibility:visible;mso-wrap-style:square;v-text-anchor:top" coordsize="4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" path="m,l43319,e" filled="f" strokecolor="#231f20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7" o:spid="_x0000_s1029" type="#_x0000_t202" style="position:absolute;width:41402;height:1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57421B" w:rsidRPr="00005D96" w:rsidRDefault="0057421B" w:rsidP="0057421B">
                        <w:pPr>
                          <w:spacing w:before="201"/>
                          <w:ind w:left="283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05D96">
                          <w:rPr>
                            <w:b/>
                            <w:color w:val="231F20"/>
                            <w:spacing w:val="-2"/>
                            <w:sz w:val="20"/>
                            <w:szCs w:val="20"/>
                          </w:rPr>
                          <w:t>Observação</w:t>
                        </w:r>
                      </w:p>
                      <w:p w:rsidR="0057421B" w:rsidRPr="00005D96" w:rsidRDefault="0057421B" w:rsidP="0057421B">
                        <w:pPr>
                          <w:spacing w:before="11"/>
                          <w:ind w:left="283"/>
                          <w:rPr>
                            <w:sz w:val="20"/>
                            <w:szCs w:val="20"/>
                          </w:rPr>
                        </w:pP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 xml:space="preserve">Esse tipo de requerimento deve ser protocolizado na </w:t>
                        </w:r>
                        <w:r w:rsidRPr="00005D96">
                          <w:rPr>
                            <w:color w:val="231F20"/>
                            <w:spacing w:val="-2"/>
                            <w:sz w:val="20"/>
                            <w:szCs w:val="20"/>
                          </w:rPr>
                          <w:t>Comissão.</w:t>
                        </w:r>
                      </w:p>
                      <w:p w:rsidR="0057421B" w:rsidRPr="00005D96" w:rsidRDefault="0057421B" w:rsidP="0057421B">
                        <w:pPr>
                          <w:spacing w:before="11" w:line="249" w:lineRule="auto"/>
                          <w:ind w:left="283" w:right="281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No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modelo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A,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proofErr w:type="gramEnd"/>
                        <w:r w:rsidRPr="00005D96">
                          <w:rPr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requerimento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foi,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exemplificativamente,</w:t>
                        </w:r>
                        <w:r w:rsidRPr="00005D96">
                          <w:rPr>
                            <w:color w:val="231F20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fundamentado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no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item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do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§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1º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do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artigo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13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da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CE.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Mas,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conforme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caso,</w:t>
                        </w:r>
                        <w:r w:rsidRPr="00005D96">
                          <w:rPr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05D96">
                          <w:rPr>
                            <w:color w:val="231F20"/>
                            <w:sz w:val="20"/>
                            <w:szCs w:val="20"/>
                          </w:rPr>
                          <w:t>o fundamento do requerimento poderá ser o item 3 ou o 4 do mesmo dispositivo constitucional.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7421B" w:rsidRPr="00005D96">
        <w:rPr>
          <w:rFonts w:cstheme="minorHAnsi"/>
          <w:b/>
          <w:color w:val="231F20"/>
          <w:spacing w:val="-2"/>
          <w:sz w:val="20"/>
          <w:szCs w:val="20"/>
        </w:rPr>
        <w:t>Deputado(a</w:t>
      </w:r>
      <w:r w:rsidRPr="00005D96">
        <w:rPr>
          <w:rFonts w:cstheme="minorHAnsi"/>
          <w:b/>
          <w:color w:val="231F20"/>
          <w:spacing w:val="-2"/>
          <w:sz w:val="20"/>
          <w:szCs w:val="20"/>
        </w:rPr>
        <w:t>)</w:t>
      </w:r>
      <w:bookmarkEnd w:id="0"/>
    </w:p>
    <w:sectPr w:rsidR="009F4B05" w:rsidRPr="00005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2DB62DAE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1B"/>
    <w:rsid w:val="00005D96"/>
    <w:rsid w:val="0002456F"/>
    <w:rsid w:val="004B291E"/>
    <w:rsid w:val="0057421B"/>
    <w:rsid w:val="00681EEE"/>
    <w:rsid w:val="00AF7DDD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E6FE"/>
  <w15:chartTrackingRefBased/>
  <w15:docId w15:val="{C85090C7-44D8-43C3-9317-2FBD11F1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57421B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57421B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7421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57421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7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1B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2023-10-04T21:49:00Z</dcterms:modified>
</cp:coreProperties>
</file>