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C" w:rsidRDefault="005267FC" w:rsidP="00810F61">
      <w:pPr>
        <w:jc w:val="center"/>
        <w:rPr>
          <w:rFonts w:cs="Courier New"/>
          <w:b/>
          <w:sz w:val="26"/>
          <w:szCs w:val="26"/>
        </w:rPr>
      </w:pPr>
    </w:p>
    <w:p w:rsidR="005267FC" w:rsidRDefault="005267FC" w:rsidP="005267FC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334</w:t>
      </w:r>
    </w:p>
    <w:p w:rsidR="005267FC" w:rsidRDefault="005267FC" w:rsidP="005267FC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proofErr w:type="gramStart"/>
      <w:r>
        <w:rPr>
          <w:b/>
          <w:bCs/>
          <w:color w:val="0000FF"/>
          <w:w w:val="200"/>
          <w:sz w:val="18"/>
          <w:szCs w:val="18"/>
        </w:rPr>
        <w:t xml:space="preserve">  </w:t>
      </w:r>
      <w:proofErr w:type="gramEnd"/>
      <w:r>
        <w:rPr>
          <w:b/>
          <w:bCs/>
          <w:color w:val="0000FF"/>
          <w:w w:val="200"/>
          <w:sz w:val="18"/>
          <w:szCs w:val="18"/>
        </w:rPr>
        <w:t xml:space="preserve">ITAMAR BORGES </w:t>
      </w:r>
    </w:p>
    <w:p w:rsidR="005267FC" w:rsidRDefault="005267FC" w:rsidP="005267FC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101ª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19/07/2018</w:t>
      </w:r>
    </w:p>
    <w:p w:rsidR="005267FC" w:rsidRDefault="005267FC" w:rsidP="005267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Publicada em </w:t>
      </w:r>
      <w:r w:rsidR="00197102">
        <w:rPr>
          <w:rFonts w:ascii="Times New Roman" w:hAnsi="Times New Roman"/>
        </w:rPr>
        <w:t>24</w:t>
      </w:r>
      <w:r>
        <w:rPr>
          <w:rFonts w:ascii="Times New Roman" w:hAnsi="Times New Roman"/>
        </w:rPr>
        <w:t>/</w:t>
      </w:r>
      <w:r w:rsidR="00197102">
        <w:rPr>
          <w:rFonts w:ascii="Times New Roman" w:hAnsi="Times New Roman"/>
        </w:rPr>
        <w:t>07</w:t>
      </w:r>
      <w:r>
        <w:rPr>
          <w:rFonts w:ascii="Times New Roman" w:hAnsi="Times New Roman"/>
        </w:rPr>
        <w:t>/201</w:t>
      </w:r>
      <w:r w:rsidR="0019710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pág. </w:t>
      </w:r>
      <w:r w:rsidR="00197102">
        <w:rPr>
          <w:rFonts w:ascii="Times New Roman" w:hAnsi="Times New Roman"/>
        </w:rPr>
        <w:t>21</w:t>
      </w:r>
      <w:r>
        <w:rPr>
          <w:rFonts w:ascii="Times New Roman" w:hAnsi="Times New Roman"/>
        </w:rPr>
        <w:t>, col.</w:t>
      </w:r>
      <w:r w:rsidR="0019710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</w:p>
    <w:p w:rsidR="005267FC" w:rsidRDefault="005267FC" w:rsidP="00810F61">
      <w:pPr>
        <w:jc w:val="center"/>
        <w:rPr>
          <w:rFonts w:cs="Courier New"/>
          <w:b/>
          <w:sz w:val="26"/>
          <w:szCs w:val="26"/>
        </w:rPr>
      </w:pPr>
    </w:p>
    <w:p w:rsidR="005267FC" w:rsidRDefault="005267FC" w:rsidP="00810F61">
      <w:pPr>
        <w:jc w:val="center"/>
        <w:rPr>
          <w:rFonts w:cs="Courier New"/>
          <w:b/>
          <w:sz w:val="26"/>
          <w:szCs w:val="26"/>
        </w:rPr>
      </w:pPr>
    </w:p>
    <w:p w:rsidR="005267FC" w:rsidRDefault="005267FC" w:rsidP="00810F61">
      <w:pPr>
        <w:jc w:val="center"/>
        <w:rPr>
          <w:rFonts w:cs="Courier New"/>
          <w:b/>
          <w:sz w:val="26"/>
          <w:szCs w:val="26"/>
        </w:rPr>
      </w:pPr>
    </w:p>
    <w:p w:rsidR="00196736" w:rsidRPr="008A30E8" w:rsidRDefault="00196736" w:rsidP="00196736">
      <w:pPr>
        <w:jc w:val="center"/>
        <w:rPr>
          <w:rFonts w:eastAsia="BatangChe" w:cs="Courier New"/>
          <w:b/>
          <w:sz w:val="26"/>
          <w:szCs w:val="26"/>
        </w:rPr>
      </w:pPr>
      <w:r w:rsidRPr="008A30E8">
        <w:rPr>
          <w:rFonts w:eastAsia="BatangChe" w:cs="Courier New"/>
          <w:b/>
          <w:sz w:val="26"/>
          <w:szCs w:val="26"/>
        </w:rPr>
        <w:t xml:space="preserve">QUESTÃO DE ORDEM 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 xml:space="preserve">Nos termos dos artigos 260 e 261 do Regimento Interno da Assembleia Legislativa, apresento a Vossa Excelência a seguinte Questão de Ordem: </w:t>
      </w:r>
    </w:p>
    <w:p w:rsidR="00196736" w:rsidRPr="008A30E8" w:rsidRDefault="00196736" w:rsidP="00196736">
      <w:pPr>
        <w:spacing w:line="240" w:lineRule="auto"/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Conforme artigo 105 poderá a sessão ser suspensa:</w:t>
      </w:r>
    </w:p>
    <w:p w:rsidR="00196736" w:rsidRPr="008A30E8" w:rsidRDefault="00196736" w:rsidP="00196736">
      <w:pPr>
        <w:spacing w:line="240" w:lineRule="auto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I - por conveniência da ordem;</w:t>
      </w:r>
    </w:p>
    <w:p w:rsidR="00196736" w:rsidRPr="008A30E8" w:rsidRDefault="00196736" w:rsidP="00196736">
      <w:pPr>
        <w:spacing w:line="240" w:lineRule="auto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II - por acordo de lideranças em Plenário;</w:t>
      </w:r>
    </w:p>
    <w:p w:rsidR="00196736" w:rsidRPr="008A30E8" w:rsidRDefault="00196736" w:rsidP="00196736">
      <w:pPr>
        <w:spacing w:line="240" w:lineRule="auto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III - por falta de quórum para votação de proposições em regime de urgência, se não houver matéria a ser discutida.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 xml:space="preserve">Ocorre que, no Congresso de Comissões realizado no dia 18 de julho de 2018, no Plenário Tiradentes, ocasião em que estava em discussão o Projeto de Lei nº 31/2018 </w:t>
      </w:r>
      <w:r>
        <w:rPr>
          <w:rFonts w:eastAsia="BatangChe" w:cs="Courier New"/>
        </w:rPr>
        <w:t>—</w:t>
      </w:r>
      <w:r w:rsidRPr="008A30E8">
        <w:rPr>
          <w:rFonts w:eastAsia="BatangChe" w:cs="Courier New"/>
        </w:rPr>
        <w:t xml:space="preserve"> "que proíbe o embarque de animais vivos no transporte marítimo e/ou fluvial, com a finalidade de abate para consumo, no Estado" </w:t>
      </w:r>
      <w:r>
        <w:rPr>
          <w:rFonts w:eastAsia="BatangChe" w:cs="Courier New"/>
        </w:rPr>
        <w:t>—</w:t>
      </w:r>
      <w:r w:rsidRPr="008A30E8">
        <w:rPr>
          <w:rFonts w:eastAsia="BatangChe" w:cs="Courier New"/>
        </w:rPr>
        <w:t xml:space="preserve"> a reunião foi suspensa sem a presença de qualquer uma das hipóteses acima mencionadas.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 xml:space="preserve">Ao verificar que alguns </w:t>
      </w:r>
      <w:r>
        <w:rPr>
          <w:rFonts w:eastAsia="BatangChe" w:cs="Courier New"/>
        </w:rPr>
        <w:t>D</w:t>
      </w:r>
      <w:r w:rsidRPr="008A30E8">
        <w:rPr>
          <w:rFonts w:eastAsia="BatangChe" w:cs="Courier New"/>
        </w:rPr>
        <w:t>eputados se ausentaram do plenário, solicitei a constatação de quórum, no entanto, logo em seguida ao meu pedido, em uma artimanha para evitar que fosse encerrada a sessão (já que realmente não havia quórum naquele momento), a senhora Presidente suspendeu a reunião alegando que meu pedido foi posterior ao dela.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Nitidamente o pedido de suspensão, foi uma manobra utilizada para evitar que a reunião fosse encerrada, já que realmente não havia quórum.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Vale ressaltar que durante a reunião solicitei que constasse detalhadamente em Ata o ocorrido, porém, não foram tomados os devidos cuidados para todos os detalhes.</w:t>
      </w:r>
    </w:p>
    <w:p w:rsidR="00196736" w:rsidRPr="008A30E8" w:rsidRDefault="00196736" w:rsidP="00196736">
      <w:pPr>
        <w:ind w:firstLine="708"/>
        <w:jc w:val="both"/>
        <w:rPr>
          <w:rFonts w:eastAsia="BatangChe" w:cs="Courier New"/>
        </w:rPr>
      </w:pPr>
      <w:r w:rsidRPr="008A30E8">
        <w:rPr>
          <w:rFonts w:eastAsia="BatangChe" w:cs="Courier New"/>
        </w:rPr>
        <w:t>Desta forma, diante da realidade do ocorrido, apresento esta questão de ordem, para solicitar ao Excelentíssimo Senhor Presidente da Assembleia Legislativa:</w:t>
      </w:r>
    </w:p>
    <w:p w:rsidR="00196736" w:rsidRPr="008A30E8" w:rsidRDefault="00196736" w:rsidP="00196736">
      <w:pPr>
        <w:jc w:val="both"/>
        <w:rPr>
          <w:rFonts w:eastAsia="BatangChe" w:cs="Courier New"/>
        </w:rPr>
      </w:pPr>
      <w:proofErr w:type="gramStart"/>
      <w:r w:rsidRPr="008A30E8">
        <w:rPr>
          <w:rFonts w:eastAsia="BatangChe" w:cs="Courier New"/>
          <w:b/>
        </w:rPr>
        <w:t>1</w:t>
      </w:r>
      <w:proofErr w:type="gramEnd"/>
      <w:r w:rsidRPr="008A30E8">
        <w:rPr>
          <w:rFonts w:eastAsia="BatangChe" w:cs="Courier New"/>
          <w:b/>
        </w:rPr>
        <w:t>)</w:t>
      </w:r>
      <w:r w:rsidRPr="008A30E8">
        <w:rPr>
          <w:rFonts w:eastAsia="BatangChe" w:cs="Courier New"/>
        </w:rPr>
        <w:t xml:space="preserve"> que seja verificado nas gravações da reunião que o meu pedido de constatação de quórum foi anterior ao pedido de suspensão da reunião (e ainda que não tivesse sido, a suspensão não </w:t>
      </w:r>
      <w:r w:rsidRPr="008A30E8">
        <w:rPr>
          <w:rFonts w:eastAsia="BatangChe" w:cs="Courier New"/>
        </w:rPr>
        <w:lastRenderedPageBreak/>
        <w:t>era cabível por não estarem presentes nenhum dos requisitos do artigo 105 do Regimento Interno);</w:t>
      </w:r>
    </w:p>
    <w:p w:rsidR="00196736" w:rsidRPr="008A30E8" w:rsidRDefault="00196736" w:rsidP="00196736">
      <w:pPr>
        <w:jc w:val="both"/>
        <w:rPr>
          <w:rFonts w:eastAsia="BatangChe" w:cs="Courier New"/>
        </w:rPr>
      </w:pPr>
      <w:proofErr w:type="gramStart"/>
      <w:r w:rsidRPr="008A30E8">
        <w:rPr>
          <w:rFonts w:eastAsia="BatangChe" w:cs="Courier New"/>
          <w:b/>
        </w:rPr>
        <w:t>2</w:t>
      </w:r>
      <w:proofErr w:type="gramEnd"/>
      <w:r w:rsidRPr="008A30E8">
        <w:rPr>
          <w:rFonts w:eastAsia="BatangChe" w:cs="Courier New"/>
          <w:b/>
        </w:rPr>
        <w:t>)</w:t>
      </w:r>
      <w:r w:rsidRPr="008A30E8">
        <w:rPr>
          <w:rFonts w:eastAsia="BatangChe" w:cs="Courier New"/>
        </w:rPr>
        <w:t xml:space="preserve"> </w:t>
      </w:r>
      <w:r>
        <w:rPr>
          <w:rFonts w:eastAsia="BatangChe" w:cs="Courier New"/>
        </w:rPr>
        <w:t>p</w:t>
      </w:r>
      <w:r w:rsidRPr="008A30E8">
        <w:rPr>
          <w:rFonts w:eastAsia="BatangChe" w:cs="Courier New"/>
        </w:rPr>
        <w:t>rovidências para tornar NULO o Congresso de Comissões;</w:t>
      </w:r>
    </w:p>
    <w:p w:rsidR="00196736" w:rsidRPr="008A30E8" w:rsidRDefault="00196736" w:rsidP="00196736">
      <w:pPr>
        <w:jc w:val="both"/>
        <w:rPr>
          <w:rFonts w:eastAsia="BatangChe" w:cs="Courier New"/>
        </w:rPr>
      </w:pPr>
      <w:proofErr w:type="gramStart"/>
      <w:r w:rsidRPr="008A30E8">
        <w:rPr>
          <w:rFonts w:eastAsia="BatangChe" w:cs="Courier New"/>
          <w:b/>
        </w:rPr>
        <w:t>3</w:t>
      </w:r>
      <w:proofErr w:type="gramEnd"/>
      <w:r w:rsidRPr="008A30E8">
        <w:rPr>
          <w:rFonts w:eastAsia="BatangChe" w:cs="Courier New"/>
          <w:b/>
        </w:rPr>
        <w:t>)</w:t>
      </w:r>
      <w:r>
        <w:rPr>
          <w:rFonts w:eastAsia="BatangChe" w:cs="Courier New"/>
        </w:rPr>
        <w:t xml:space="preserve"> SUSPENSÃO DA TRAMITAÇÃO</w:t>
      </w:r>
      <w:r w:rsidRPr="008A30E8">
        <w:rPr>
          <w:rFonts w:eastAsia="BatangChe" w:cs="Courier New"/>
        </w:rPr>
        <w:t xml:space="preserve"> do Projeto de </w:t>
      </w:r>
      <w:r>
        <w:rPr>
          <w:rFonts w:eastAsia="BatangChe" w:cs="Courier New"/>
        </w:rPr>
        <w:t>l</w:t>
      </w:r>
      <w:r w:rsidRPr="008A30E8">
        <w:rPr>
          <w:rFonts w:eastAsia="BatangChe" w:cs="Courier New"/>
        </w:rPr>
        <w:t xml:space="preserve">ei 31/2018 até o esclarecimento dos fatos. </w:t>
      </w:r>
    </w:p>
    <w:p w:rsidR="00196736" w:rsidRPr="008A30E8" w:rsidRDefault="00196736" w:rsidP="00196736">
      <w:pPr>
        <w:jc w:val="center"/>
        <w:rPr>
          <w:rFonts w:eastAsia="BatangChe" w:cs="Courier New"/>
        </w:rPr>
      </w:pPr>
    </w:p>
    <w:p w:rsidR="00196736" w:rsidRPr="008A30E8" w:rsidRDefault="00196736" w:rsidP="00196736">
      <w:pPr>
        <w:jc w:val="center"/>
        <w:rPr>
          <w:rFonts w:eastAsia="BatangChe" w:cs="Courier New"/>
        </w:rPr>
      </w:pPr>
      <w:r w:rsidRPr="008A30E8">
        <w:rPr>
          <w:rFonts w:eastAsia="BatangChe" w:cs="Courier New"/>
        </w:rPr>
        <w:t>Sala das Sessões, em 19/07/2018.</w:t>
      </w:r>
    </w:p>
    <w:p w:rsidR="00196736" w:rsidRPr="008A30E8" w:rsidRDefault="00196736" w:rsidP="00196736">
      <w:pPr>
        <w:pStyle w:val="PargrafodaLista"/>
        <w:numPr>
          <w:ilvl w:val="0"/>
          <w:numId w:val="2"/>
        </w:numPr>
        <w:ind w:left="0" w:firstLine="0"/>
        <w:jc w:val="center"/>
        <w:rPr>
          <w:rFonts w:eastAsia="BatangChe" w:cs="Courier New"/>
        </w:rPr>
      </w:pPr>
      <w:r w:rsidRPr="008A30E8">
        <w:rPr>
          <w:rFonts w:eastAsia="BatangChe" w:cs="Courier New"/>
        </w:rPr>
        <w:t>ITAMAR BORGES</w:t>
      </w:r>
    </w:p>
    <w:p w:rsidR="00196736" w:rsidRPr="008A30E8" w:rsidRDefault="00196736" w:rsidP="00196736">
      <w:pPr>
        <w:jc w:val="both"/>
        <w:rPr>
          <w:rFonts w:eastAsia="BatangChe" w:cs="Courier New"/>
        </w:rPr>
      </w:pPr>
    </w:p>
    <w:p w:rsidR="005A1C4B" w:rsidRDefault="005A1C4B" w:rsidP="00196736">
      <w:pPr>
        <w:jc w:val="center"/>
      </w:pPr>
    </w:p>
    <w:sectPr w:rsidR="005A1C4B" w:rsidSect="005A1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606C"/>
    <w:multiLevelType w:val="hybridMultilevel"/>
    <w:tmpl w:val="4EA0B21E"/>
    <w:lvl w:ilvl="0" w:tplc="B3E8628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734"/>
    <w:multiLevelType w:val="hybridMultilevel"/>
    <w:tmpl w:val="D30CF4BE"/>
    <w:lvl w:ilvl="0" w:tplc="B0FC354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10F61"/>
    <w:rsid w:val="00196736"/>
    <w:rsid w:val="00197102"/>
    <w:rsid w:val="005267FC"/>
    <w:rsid w:val="005A1C4B"/>
    <w:rsid w:val="00635064"/>
    <w:rsid w:val="00810F61"/>
    <w:rsid w:val="00A1136E"/>
    <w:rsid w:val="00E30B4F"/>
    <w:rsid w:val="00E6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F61"/>
    <w:pPr>
      <w:ind w:left="720"/>
      <w:contextualSpacing/>
    </w:pPr>
  </w:style>
  <w:style w:type="paragraph" w:customStyle="1" w:styleId="Orador">
    <w:name w:val="Orador"/>
    <w:rsid w:val="005267FC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2018-08-06T22:33:00Z</dcterms:created>
  <dcterms:modified xsi:type="dcterms:W3CDTF">2018-08-06T23:01:00Z</dcterms:modified>
</cp:coreProperties>
</file>