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16" w:rsidRDefault="00150916" w:rsidP="002A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0916" w:rsidRDefault="00150916" w:rsidP="00150916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Resposta da Questão de Ordem nº 319</w:t>
      </w:r>
    </w:p>
    <w:p w:rsidR="00150916" w:rsidRDefault="00150916" w:rsidP="00150916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Presidente:</w:t>
      </w:r>
      <w:r>
        <w:rPr>
          <w:b/>
          <w:bCs/>
          <w:color w:val="0000FF"/>
          <w:w w:val="200"/>
          <w:sz w:val="18"/>
          <w:szCs w:val="18"/>
        </w:rPr>
        <w:t xml:space="preserve"> CAUÊ MACRIS </w:t>
      </w:r>
    </w:p>
    <w:p w:rsidR="00150916" w:rsidRDefault="00150916" w:rsidP="00150916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85ª </w:t>
      </w:r>
      <w:r>
        <w:rPr>
          <w:b/>
          <w:bCs/>
          <w:color w:val="993300"/>
          <w:w w:val="200"/>
          <w:sz w:val="18"/>
          <w:szCs w:val="18"/>
        </w:rPr>
        <w:t xml:space="preserve">Sessão </w:t>
      </w:r>
      <w:r w:rsidR="00E93055">
        <w:rPr>
          <w:b/>
          <w:bCs/>
          <w:color w:val="993300"/>
          <w:w w:val="200"/>
          <w:sz w:val="18"/>
          <w:szCs w:val="18"/>
        </w:rPr>
        <w:t>O</w:t>
      </w:r>
      <w:r>
        <w:rPr>
          <w:b/>
          <w:bCs/>
          <w:color w:val="993300"/>
          <w:w w:val="200"/>
          <w:sz w:val="18"/>
          <w:szCs w:val="18"/>
        </w:rPr>
        <w:t>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13/06/17</w:t>
      </w:r>
    </w:p>
    <w:p w:rsidR="00150916" w:rsidRDefault="00150916" w:rsidP="00150916">
      <w:r>
        <w:rPr>
          <w:b/>
          <w:bCs/>
          <w:color w:val="0000FF"/>
          <w:w w:val="200"/>
          <w:sz w:val="18"/>
          <w:szCs w:val="18"/>
        </w:rPr>
        <w:t xml:space="preserve">                                </w:t>
      </w:r>
      <w:r>
        <w:t xml:space="preserve">Publicada em </w:t>
      </w:r>
      <w:r w:rsidR="00E93055">
        <w:t>23</w:t>
      </w:r>
      <w:r>
        <w:t>/0</w:t>
      </w:r>
      <w:r w:rsidR="00E93055">
        <w:t>6</w:t>
      </w:r>
      <w:r>
        <w:t>/17</w:t>
      </w:r>
    </w:p>
    <w:p w:rsidR="00150916" w:rsidRDefault="00150916" w:rsidP="002A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0916" w:rsidRDefault="00150916" w:rsidP="002A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0916" w:rsidRDefault="00150916" w:rsidP="002A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0916" w:rsidRDefault="00150916" w:rsidP="002A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A27FB" w:rsidRPr="002A27FB" w:rsidRDefault="002A27FB" w:rsidP="002A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2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proofErr w:type="gramStart"/>
      <w:r w:rsidRPr="002A2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SR.</w:t>
      </w:r>
      <w:proofErr w:type="gramEnd"/>
      <w:r w:rsidRPr="002A2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PRESIDENTE - CAUÊ MACRIS - PSDB - </w:t>
      </w:r>
      <w:r w:rsidRPr="002A2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Sras. Deputadas, Srs. Deputados, a Presidência comunica ao Plenário que nesta sessão está respondendo à questão de ordem apresentada pelo nobre deputado Carlos </w:t>
      </w:r>
      <w:proofErr w:type="spellStart"/>
      <w:r w:rsidRPr="002A27FB">
        <w:rPr>
          <w:rFonts w:ascii="Times New Roman" w:eastAsia="Times New Roman" w:hAnsi="Times New Roman" w:cs="Times New Roman"/>
          <w:sz w:val="24"/>
          <w:szCs w:val="24"/>
          <w:lang w:eastAsia="pt-BR"/>
        </w:rPr>
        <w:t>Giannazi</w:t>
      </w:r>
      <w:proofErr w:type="spellEnd"/>
      <w:r w:rsidRPr="002A2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06 de abril de 2017, com relação à solicitação a ele formulada no âmbito da Comissão de Constituição, Justiça e Redação e juntada de certidões cartorárias para instrução de projetos de lei que tratam da autorização para desapropriação de imóveis. </w:t>
      </w:r>
    </w:p>
    <w:p w:rsidR="002A27FB" w:rsidRPr="002A27FB" w:rsidRDefault="002A27FB" w:rsidP="002A2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27FB">
        <w:rPr>
          <w:rFonts w:ascii="Times New Roman" w:eastAsia="Times New Roman" w:hAnsi="Times New Roman" w:cs="Times New Roman"/>
          <w:sz w:val="24"/>
          <w:szCs w:val="24"/>
          <w:lang w:eastAsia="pt-BR"/>
        </w:rPr>
        <w:t>Em prol do dinamismo dos trabalhos do plenário, a resposta não será lida neste ato, porém para dar a devida publicidade a ela, esta Presidência determina que seja prontamente encaminhada ao autor da questão de ordem, e que seja transcrita na íntegra nas notas taquigráficas. Também segue a publicação do Diário Oficial.</w:t>
      </w:r>
    </w:p>
    <w:p w:rsidR="00253A2E" w:rsidRDefault="00253A2E"/>
    <w:p w:rsidR="002A27FB" w:rsidRDefault="002A27FB"/>
    <w:p w:rsidR="002A27FB" w:rsidRDefault="002A27FB">
      <w:pPr>
        <w:rPr>
          <w:b/>
          <w:sz w:val="32"/>
          <w:szCs w:val="32"/>
        </w:rPr>
      </w:pPr>
      <w:r w:rsidRPr="002A27FB">
        <w:rPr>
          <w:b/>
          <w:sz w:val="32"/>
          <w:szCs w:val="32"/>
        </w:rPr>
        <w:t xml:space="preserve">PUBLICADA ERRATA EM 30/08/2017, PÁG. 22, COLs. 3 e </w:t>
      </w:r>
      <w:proofErr w:type="gramStart"/>
      <w:r w:rsidRPr="002A27FB">
        <w:rPr>
          <w:b/>
          <w:sz w:val="32"/>
          <w:szCs w:val="32"/>
        </w:rPr>
        <w:t>4</w:t>
      </w:r>
      <w:proofErr w:type="gramEnd"/>
    </w:p>
    <w:p w:rsidR="00675797" w:rsidRDefault="00675797">
      <w:pPr>
        <w:rPr>
          <w:b/>
          <w:sz w:val="32"/>
          <w:szCs w:val="32"/>
        </w:rPr>
      </w:pP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409C">
        <w:rPr>
          <w:rFonts w:ascii="Times New Roman" w:hAnsi="Times New Roman" w:cs="Times New Roman"/>
          <w:b/>
          <w:bCs/>
          <w:sz w:val="32"/>
          <w:szCs w:val="32"/>
        </w:rPr>
        <w:t>ERRATA</w:t>
      </w:r>
    </w:p>
    <w:p w:rsidR="00675797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Inclua-se na 085ª Sessão Ordinária, de 13/06/2017,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publicada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D.O.E.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 - Poder Legislativo de 23/06/2017 – página 16,</w:t>
      </w:r>
    </w:p>
    <w:p w:rsidR="00675797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2ª coluna.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O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SR.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PRESIDENTE - CAUÊ MACRIS - PSDB - Sras. Deputadas,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Srs. Deputados, a Presidência comunica ao plenário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que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nesta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sessão está respondendo à questão de ordem apresentada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lastRenderedPageBreak/>
        <w:t>pelo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nobre deputado Carlos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Giannazi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>, em 06 de abril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2017, realização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à solicitação a ele formulada no âmbito da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Comissão de Constituição, Justiça e Redação e juntada de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certidões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cartorárias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para instrução de projetos de lei que tratam da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autorização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para desapropriação de imóveis.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Em prol do dinamismo dos trabalhos do plenário, a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resposta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não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será lida neste ato, porém para dar a devida publicidade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ela, esta Presidência determina que seja prontamente encaminhada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autor da questão de ordem, e que seja transcrita na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íntegra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nas notas taquigráficas.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“Resposta à Questão de Ordem apresentada pelo senhor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deputado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Carlos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Giannazi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 na 41ª (quadragésima primeira) sessão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ordinária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realizada em seis de abril de 2017.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Por meio de questão de ordem formalizada em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 abril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2017, no curso da 41ª Sessão Ordinária, o nobre Deputado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Carlos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Giannazi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 dirigiu a esta Presidência indagações acerca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“entendimentos repetidos e reiterados da Comissão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Constituição, Justiça e Redação sobre a necessidade de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inclusão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documentos para instrução de projetos de lei que tratam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autorização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para a desapropriação de imóveis”.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Relata o ilustre Parlamentar: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“nos autos das proposituras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nossa autoria, em trâmite naquela Comissão Permanente,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que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tratam de autorização ao Poder Executivo para desapropriar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imóveis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para criação de próprio público, os relatores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designados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pela CCJR têm solicitado, com base nos termos do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Decreto-lei federal nº 3.365, de 1941, que sejam incluídas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certidões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cartorárias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para instrução do projeto.”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Sua Excelência alega que a legislação federal que regula 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matéria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não exige expressamente tais documentos, no campo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propositura legislativa. Assevera, além disso, que, aprovada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a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proposta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legislativa, caberá ao Poder Executivo, segundo os critérios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conveniência e oportunidade, efetivar o procedimento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desapropriação, quando, então, se exigirá identificação detalhada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lastRenderedPageBreak/>
        <w:t>do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imóvel, seu(s) proprietário(s), e a prévia indenização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- “competências do Executivo”, segundo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aponta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A Presidência passa a responder à questão de ordem.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Conforme destacado na própria questão de ordem,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à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Comissão de Constituição, Justiça e Redação compete “manifestar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-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se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a respeito de todos os assuntos quanto ao aspecto constitucional,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legal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 jurídico” (Regimento Interno, artigo 31, § 1º).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É de se indagar: há como a CCJR pronunciar-se, fundamentadamente,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respeito da legalidade e da juridicidade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projeto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que vise a autorizar o Poder Executivo a desapropriar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determinado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bem imóvel, ou um conjunto de imóveis, se frustrar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solicitação do respectivo Relator, de acesso a documentos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expedidos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pelos órgãos registrais competentes, a indicar 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titularidade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a descrição, os limites, e a situação jurídica do(s)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bem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ns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>) de cuja desapropriação se cogita?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A esta Presidência parece induvidoso que a pergunta acima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deve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ser respondida negativamente.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Assim, a solicitação, ao autor, da juntada de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documentos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expedidos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pelos órgãos registrais competentes, insere-se como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providência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legítima, destinada a viabilizar o exercício pela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Comissão, de forma plena e fundamentada, das atribuições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que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lhe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são próprias, na fase de instrução do processo legislativo.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Merece registro a lição de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Andyara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Klopstock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Sproesser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>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que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tratando dessa fase, observa: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“Dentre os significados de instruir os léxicos consignam 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esclarecer e documentar.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É exatamente nesses sentidos que se fala em fase de instrução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quando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se trata de processo e procedimento legislativo.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(...)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Comissões Técnicas vêm a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ser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os órgãos colegiados constituídos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nas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Casas Legislativas com a incumbência especial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instruir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os projetos de lei, carreando para os respectivos autos,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ou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processos, os esclarecimentos de ordem técnica necessários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pronunciamento definitivo do Plenário na oportunidade da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discussão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 votação.”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lastRenderedPageBreak/>
        <w:t>(Direito Parlamentar - Processo Legislativo.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2ª ed. São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Paulo,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Alesp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/SGP, 2004, p. 87-88 - grifou-se; demais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destaques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original)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Sobre o mesmo tema, o insigne autor anota: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“Os pareceres têm por finalidade esclarecer à Mesa,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à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Presidência ou ao Plenário, os aspectos técnicos (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inclusive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jurídicos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) e políticos do assunto submetido à Comissão, possibilitando-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lhes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deliberar com maior conhecimento e, pois, com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maior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adequação ao interesse público.”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(op. cit., p. 93 - grifou-se)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Como assinalado na própria questão de ordem, o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artigo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8º do Decreto-lei federal nº 3.365, de 1941, que dispõe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sobre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desapropriações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por utilidade pública, prevê: “O Poder Legislativo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poderá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tomar a iniciativa da desapropriação, cumprindo,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neste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caso, ao Executivo, praticar os atos necessários à sua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efetivação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.”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Invocando o disposto nesse artigo, aduz o nobre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Deputado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Carlos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Giannazi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, na questão de ordem: “não há que se falar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necessidade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da juntada de documentos cartorários nesta fase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propositura, na medida em que, (...) aprovada a proposta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legislativa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caberá ao Executivo a tomada das medidas administrativas</w:t>
      </w:r>
    </w:p>
    <w:p w:rsidR="00675797" w:rsidRPr="00B2409C" w:rsidRDefault="00675797" w:rsidP="0067579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cabíveis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à sua efetivação”.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O argumento, com a devida vênia, não merece acolhida.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Ainda que seja para produzir comando normativo dotado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apenas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 carga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autorizativa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>, o Poder Legislativo há de dispor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elementos documentais relativos à titularidade, à situação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jurídica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e à exata localização e demarcação do(s) imóvel(is)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que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estará autorizando o Executivo a desapropriar.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A esta Presidência parece claro que somente com esse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lastro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documental poderão ser avaliados diversos aspectos da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matéria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; além daqueles que se colocam na esfera de competência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CCJR, também os pertinentes à Comissão de mérito (à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qual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caberá, entre outros aspectos, aferir se a desapropriação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aventada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enquadra-se entre os casos de utilidade pública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lastRenderedPageBreak/>
        <w:t>enumerados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no artigo 5º do Decreto-lei federal nº 3.365/41, ou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interesse social, nos termos da Lei federal nº 4.132/62), e à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Comissão de Finanças, Orçamento e Planejamento - esta última,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que se refere à análise dos potenciais reflexos financeiro-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-orçamentários da medida que se pretende autorizar o Poder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Executivo a efetivar.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Ademais, há que se ter presente que o próprio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Decreto-lei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federal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nº 3.365, cujas disposições são invocadas na questão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ordem, veda a desapropriação de bens pertencentes à União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(artigo 2º, § 2º). Ora, somente mediante a apresentação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das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certidões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 matrícula dos imóveis pode-se afiançar que não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está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sendo violada a norma que impõe tal vedação.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Fica claro, dessa forma, que os documentos que vêm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sendo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solicitados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ao nobre suscitante da questão de ordem, apesar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não se encontrarem expressamente mencionados no artigo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8º do Decreto-lei federal nº 3.365, são necessários à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análise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aspectos regrados em outros dispositivos desse mesmo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diploma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O fato de os atos executórios colocarem-se na órbita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competência de outro Poder certamente não desobriga 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Poder Legislativo de, ao apreciar projeto que visa a autorizar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a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desapropriação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 um imóvel, ou de um conjunto deles, atuar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diligentemente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no sentido de obter documentos oriundos dos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órgãos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 registro competentes, atestando a titularidade dominial,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exata localização e demarcações, e a situação jurídica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(s) bem(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ns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>).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Por fim, cabe abordar, brevemente, a observação do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ilustre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autor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da questão de ordem, de que “há que se considerar que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maioria das solicitações de apresentação de propositura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para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declaração de área como de interesse social para fins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desapropriação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é originada de reivindicações sociais e cuida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áreas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não identificáveis de plano, pois abandonadas há décadas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já utilizadas como de lazer ou cultura pelas comunidades. Isto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torna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impossível a emissão de certidão cartorária, pois às vezes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sequer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existe, pela antiguidade do registro ou pelo parcelamento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área.”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Tem-se aí um ponto que, embora não se coloque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como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elemento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nuclear da dúvida formulada por meio da questão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lastRenderedPageBreak/>
        <w:t>ordem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de certa forma reforça as conclusões desta Presidência.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Somente mediante a solicitação, pelo Relator, da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juntada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certidões cartorárias, é que se explicitará, quando constatada,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impossibilidade de obtenção desses documentos, e 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razão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dessa impossibilidade. E, decerto, a partir dessa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relevante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circunstância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poderá o Relator direcionar sua atuação em relação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à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matéria, seja ao confeccionar seu voto, seja ao solicitar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autor outros documentos ou providências, ou propô-las à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Comissão.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Por todas as razões expostas, a esta Presidência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parece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absolutamente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legítima a adoção, no âmbito da Comissão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Constituição, Justiça e Redação, da providência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questionada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pelo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nobre Deputado Carlos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Giannazi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>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Na perspectiva das considerações acima desenvolvidas,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as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indagações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formuladas por Sua Excelência no fecho da questão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ordem ficam assim respondidas: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1 - É considerado condição “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sine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qua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non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 xml:space="preserve">”, para a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apresentação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propositura que autorize o Poder Executivo 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declarar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como de interesse social para desapropriação de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imóvel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a juntada de documento cartorário que identifique 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delimite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o bem e indique sua titularidade? Em caso afirmativo,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qual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a norma legal que o exige?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R.: É recomendável que, já ao ser apresentado, projeto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lei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que tenha tal objeto venha acompanhado de documento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emitido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pelo órgão de registro público competente, com vistas 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fornecer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elementos essenciais para embasar os pronunciamentos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Comissões (fase de instrução), e a discussão e votação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em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Plenário (fase de deliberação).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Na ausência desses documentos, é lícito ao Relator solicitar,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por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intermédio da Presidência da Comissão, que o autor da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proposição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providencie sua juntada aos autos.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Essa solicitação encontra lastro jurídico-regimental na própria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razão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de ser da fase de instrução do processo legislativo,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especificamente quanto à matéria ora considerada (desapropriação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por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utilidade pública e desapropriação por interesse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social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), fundamenta-se, especialmente, na necessidade de, em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atuação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diligente, proceder-se à análise do cumprimento dos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lastRenderedPageBreak/>
        <w:t>requisitos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previstos na legislação federal, bem como à verificação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eventual existência, entre os imóveis de cuja desapropriação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se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cogita, de bem de propriedade da União.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 xml:space="preserve">Tais cautelas justificam-se, ademais, por se tratar de </w:t>
      </w:r>
      <w:proofErr w:type="gramStart"/>
      <w:r w:rsidRPr="00B2409C">
        <w:rPr>
          <w:rFonts w:ascii="Times New Roman" w:hAnsi="Times New Roman" w:cs="Times New Roman"/>
          <w:sz w:val="32"/>
          <w:szCs w:val="32"/>
        </w:rPr>
        <w:t>matéria</w:t>
      </w:r>
      <w:proofErr w:type="gramEnd"/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cuja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aprovação traz, potencialmente, para o Estado e para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terceiros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consequências de grande repercussão, não apenas na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órbita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jurídica, como também na econômica.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2 - Em não sendo exigida expressamente por lei a juntada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tal documento, pode o Relator designado pela CCJR exigir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tais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documentos do proponente, como condição de seguimento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da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 xml:space="preserve"> propositura?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R.: Sim, pelos motivos acima expostos.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09C">
        <w:rPr>
          <w:rFonts w:ascii="Times New Roman" w:hAnsi="Times New Roman" w:cs="Times New Roman"/>
          <w:sz w:val="32"/>
          <w:szCs w:val="32"/>
        </w:rPr>
        <w:t>São estas as considerações que cabia a esta Presidência</w:t>
      </w:r>
    </w:p>
    <w:p w:rsidR="00675797" w:rsidRPr="00B2409C" w:rsidRDefault="00675797" w:rsidP="0067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>fazer</w:t>
      </w:r>
      <w:proofErr w:type="gramEnd"/>
      <w:r w:rsidRPr="00B2409C">
        <w:rPr>
          <w:rFonts w:ascii="Times New Roman" w:hAnsi="Times New Roman" w:cs="Times New Roman"/>
          <w:sz w:val="32"/>
          <w:szCs w:val="32"/>
        </w:rPr>
        <w:t>, em resposta à questão de ordem suscitada pelo nobre</w:t>
      </w:r>
    </w:p>
    <w:p w:rsidR="00675797" w:rsidRPr="00B2409C" w:rsidRDefault="00675797" w:rsidP="0067579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409C">
        <w:rPr>
          <w:rFonts w:ascii="Times New Roman" w:hAnsi="Times New Roman" w:cs="Times New Roman"/>
          <w:sz w:val="32"/>
          <w:szCs w:val="32"/>
        </w:rPr>
        <w:t xml:space="preserve">Deputado Carlos </w:t>
      </w:r>
      <w:proofErr w:type="spellStart"/>
      <w:r w:rsidRPr="00B2409C">
        <w:rPr>
          <w:rFonts w:ascii="Times New Roman" w:hAnsi="Times New Roman" w:cs="Times New Roman"/>
          <w:sz w:val="32"/>
          <w:szCs w:val="32"/>
        </w:rPr>
        <w:t>Giannazi</w:t>
      </w:r>
      <w:proofErr w:type="spellEnd"/>
      <w:r w:rsidRPr="00B2409C">
        <w:rPr>
          <w:rFonts w:ascii="Times New Roman" w:hAnsi="Times New Roman" w:cs="Times New Roman"/>
          <w:sz w:val="32"/>
          <w:szCs w:val="32"/>
        </w:rPr>
        <w:t>.”</w:t>
      </w:r>
      <w:proofErr w:type="gramEnd"/>
    </w:p>
    <w:p w:rsidR="00675797" w:rsidRPr="002A27FB" w:rsidRDefault="00675797">
      <w:pPr>
        <w:rPr>
          <w:b/>
          <w:sz w:val="32"/>
          <w:szCs w:val="32"/>
        </w:rPr>
      </w:pPr>
    </w:p>
    <w:sectPr w:rsidR="00675797" w:rsidRPr="002A27FB" w:rsidSect="00253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7FB"/>
    <w:rsid w:val="00150916"/>
    <w:rsid w:val="00253A2E"/>
    <w:rsid w:val="002A27FB"/>
    <w:rsid w:val="00675797"/>
    <w:rsid w:val="00E9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150916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E297-A419-4E82-A467-85F54914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1855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2017-09-20T20:45:00Z</dcterms:created>
  <dcterms:modified xsi:type="dcterms:W3CDTF">2017-09-20T21:27:00Z</dcterms:modified>
</cp:coreProperties>
</file>