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7A" w:rsidRDefault="0055067A" w:rsidP="0055067A">
      <w:pPr>
        <w:spacing w:afterLines="40" w:line="360" w:lineRule="exact"/>
        <w:jc w:val="both"/>
        <w:rPr>
          <w:rFonts w:ascii="Arial" w:hAnsi="Arial" w:cs="Arial"/>
          <w:b/>
          <w:sz w:val="22"/>
          <w:szCs w:val="22"/>
        </w:rPr>
      </w:pPr>
    </w:p>
    <w:p w:rsidR="0055067A" w:rsidRDefault="0055067A" w:rsidP="0055067A">
      <w:pPr>
        <w:spacing w:afterLines="40" w:line="360" w:lineRule="exact"/>
        <w:jc w:val="both"/>
        <w:rPr>
          <w:rFonts w:ascii="Arial" w:hAnsi="Arial" w:cs="Arial"/>
          <w:b/>
          <w:sz w:val="22"/>
          <w:szCs w:val="22"/>
        </w:rPr>
      </w:pPr>
    </w:p>
    <w:p w:rsidR="0055067A" w:rsidRDefault="0055067A" w:rsidP="0055067A">
      <w:pPr>
        <w:spacing w:afterLines="40" w:line="360" w:lineRule="exact"/>
        <w:jc w:val="both"/>
        <w:rPr>
          <w:rFonts w:ascii="Arial" w:hAnsi="Arial" w:cs="Arial"/>
          <w:b/>
          <w:sz w:val="22"/>
          <w:szCs w:val="22"/>
        </w:rPr>
      </w:pPr>
    </w:p>
    <w:p w:rsidR="0055067A" w:rsidRDefault="0055067A" w:rsidP="0055067A">
      <w:pPr>
        <w:pStyle w:val="Orador"/>
        <w:jc w:val="center"/>
        <w:rPr>
          <w:b/>
          <w:bCs/>
          <w:color w:val="800000"/>
          <w:w w:val="200"/>
          <w:sz w:val="18"/>
          <w:szCs w:val="18"/>
        </w:rPr>
      </w:pPr>
      <w:r>
        <w:rPr>
          <w:b/>
          <w:bCs/>
          <w:color w:val="800000"/>
          <w:w w:val="200"/>
          <w:sz w:val="18"/>
          <w:szCs w:val="18"/>
        </w:rPr>
        <w:t>Resposta da Questão de Ordem nº 326</w:t>
      </w:r>
    </w:p>
    <w:p w:rsidR="0055067A" w:rsidRDefault="0055067A" w:rsidP="0055067A">
      <w:pPr>
        <w:pStyle w:val="Orador"/>
        <w:jc w:val="center"/>
        <w:rPr>
          <w:b/>
          <w:bCs/>
          <w:color w:val="0000FF"/>
          <w:w w:val="200"/>
          <w:sz w:val="18"/>
          <w:szCs w:val="18"/>
        </w:rPr>
      </w:pPr>
      <w:r>
        <w:rPr>
          <w:b/>
          <w:bCs/>
          <w:color w:val="800000"/>
          <w:w w:val="200"/>
          <w:sz w:val="18"/>
          <w:szCs w:val="18"/>
        </w:rPr>
        <w:t>Presidente:</w:t>
      </w:r>
      <w:r>
        <w:rPr>
          <w:b/>
          <w:bCs/>
          <w:color w:val="0000FF"/>
          <w:w w:val="200"/>
          <w:sz w:val="18"/>
          <w:szCs w:val="18"/>
        </w:rPr>
        <w:t xml:space="preserve"> CAUÊ MACRIS </w:t>
      </w:r>
    </w:p>
    <w:p w:rsidR="0055067A" w:rsidRDefault="0055067A" w:rsidP="0055067A">
      <w:pPr>
        <w:rPr>
          <w:b/>
          <w:bCs/>
          <w:color w:val="0000FF"/>
          <w:w w:val="200"/>
          <w:sz w:val="18"/>
          <w:szCs w:val="18"/>
        </w:rPr>
      </w:pPr>
      <w:r>
        <w:rPr>
          <w:b/>
          <w:bCs/>
          <w:color w:val="0000FF"/>
          <w:w w:val="200"/>
          <w:sz w:val="18"/>
          <w:szCs w:val="18"/>
        </w:rPr>
        <w:t xml:space="preserve">                     </w:t>
      </w:r>
      <w:r>
        <w:rPr>
          <w:b/>
          <w:bCs/>
          <w:color w:val="993300"/>
          <w:w w:val="200"/>
          <w:sz w:val="18"/>
          <w:szCs w:val="18"/>
        </w:rPr>
        <w:t>51ª Sessão Extraordinária –</w:t>
      </w:r>
      <w:r>
        <w:rPr>
          <w:b/>
          <w:bCs/>
          <w:color w:val="800000"/>
          <w:w w:val="200"/>
          <w:sz w:val="18"/>
          <w:szCs w:val="18"/>
        </w:rPr>
        <w:t xml:space="preserve"> </w:t>
      </w:r>
      <w:r>
        <w:rPr>
          <w:b/>
          <w:bCs/>
          <w:color w:val="0000FF"/>
          <w:w w:val="200"/>
          <w:sz w:val="18"/>
          <w:szCs w:val="18"/>
        </w:rPr>
        <w:t>31/10/17</w:t>
      </w:r>
    </w:p>
    <w:p w:rsidR="0055067A" w:rsidRDefault="0055067A" w:rsidP="0055067A">
      <w:r>
        <w:rPr>
          <w:b/>
          <w:bCs/>
          <w:color w:val="0000FF"/>
          <w:w w:val="200"/>
          <w:sz w:val="18"/>
          <w:szCs w:val="18"/>
        </w:rPr>
        <w:t xml:space="preserve">                                </w:t>
      </w:r>
      <w:r>
        <w:t>Publicada em 09/11/17</w:t>
      </w:r>
    </w:p>
    <w:p w:rsidR="0055067A" w:rsidRDefault="0055067A" w:rsidP="0055067A">
      <w:pPr>
        <w:spacing w:afterLines="40" w:line="360" w:lineRule="exact"/>
        <w:jc w:val="both"/>
        <w:rPr>
          <w:rFonts w:ascii="Arial" w:hAnsi="Arial" w:cs="Arial"/>
          <w:b/>
          <w:sz w:val="22"/>
          <w:szCs w:val="22"/>
        </w:rPr>
      </w:pPr>
    </w:p>
    <w:p w:rsidR="0055067A" w:rsidRDefault="0055067A" w:rsidP="0055067A">
      <w:pPr>
        <w:spacing w:afterLines="40" w:line="360" w:lineRule="exact"/>
        <w:jc w:val="both"/>
        <w:rPr>
          <w:rFonts w:ascii="Arial" w:hAnsi="Arial" w:cs="Arial"/>
          <w:b/>
          <w:sz w:val="22"/>
          <w:szCs w:val="22"/>
        </w:rPr>
      </w:pPr>
    </w:p>
    <w:p w:rsidR="0055067A" w:rsidRPr="000064F6" w:rsidRDefault="0055067A" w:rsidP="0055067A">
      <w:pPr>
        <w:spacing w:afterLines="40" w:line="360" w:lineRule="exact"/>
        <w:jc w:val="both"/>
        <w:rPr>
          <w:rFonts w:ascii="Arial" w:hAnsi="Arial" w:cs="Arial"/>
          <w:b/>
          <w:sz w:val="22"/>
          <w:szCs w:val="22"/>
        </w:rPr>
      </w:pPr>
      <w:r w:rsidRPr="000064F6">
        <w:rPr>
          <w:rFonts w:ascii="Arial" w:hAnsi="Arial" w:cs="Arial"/>
          <w:b/>
          <w:sz w:val="22"/>
          <w:szCs w:val="22"/>
        </w:rPr>
        <w:t xml:space="preserve">RESPOSTA À QUESTÃO DE ORDEM APRESENTADA PELO </w:t>
      </w:r>
      <w:proofErr w:type="gramStart"/>
      <w:r w:rsidRPr="000064F6">
        <w:rPr>
          <w:rFonts w:ascii="Arial" w:hAnsi="Arial" w:cs="Arial"/>
          <w:b/>
          <w:sz w:val="22"/>
          <w:szCs w:val="22"/>
        </w:rPr>
        <w:t>SR.</w:t>
      </w:r>
      <w:proofErr w:type="gramEnd"/>
      <w:r w:rsidRPr="000064F6">
        <w:rPr>
          <w:rFonts w:ascii="Arial" w:hAnsi="Arial" w:cs="Arial"/>
          <w:b/>
          <w:sz w:val="22"/>
          <w:szCs w:val="22"/>
        </w:rPr>
        <w:t xml:space="preserve"> DEPUTADO WELLINGTON MOURA NA 111ª (CENTÉSIMA DÉCIMA PRIMEIRA) SESSÃO ORDINÁRIA, REALIZADA EM 16 DE AGOSTO DE 2017 </w:t>
      </w:r>
    </w:p>
    <w:p w:rsidR="0055067A" w:rsidRPr="000064F6" w:rsidRDefault="0055067A" w:rsidP="0055067A">
      <w:pPr>
        <w:spacing w:afterLines="40" w:line="360" w:lineRule="exact"/>
        <w:jc w:val="both"/>
        <w:rPr>
          <w:rFonts w:ascii="Arial" w:hAnsi="Arial" w:cs="Arial"/>
          <w:sz w:val="22"/>
          <w:szCs w:val="22"/>
        </w:rPr>
      </w:pPr>
    </w:p>
    <w:p w:rsidR="0055067A" w:rsidRPr="000064F6" w:rsidRDefault="0055067A" w:rsidP="0055067A">
      <w:pPr>
        <w:spacing w:afterLines="40" w:line="360" w:lineRule="exact"/>
        <w:jc w:val="both"/>
        <w:rPr>
          <w:rFonts w:ascii="Arial" w:hAnsi="Arial" w:cs="Arial"/>
          <w:sz w:val="22"/>
          <w:szCs w:val="22"/>
        </w:rPr>
      </w:pP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 xml:space="preserve">Por meio de questão de ordem apresentada na 111ª Sessão Ordinária, realizada em 16 de agosto de 2017, o </w:t>
      </w:r>
      <w:proofErr w:type="gramStart"/>
      <w:r w:rsidRPr="000064F6">
        <w:rPr>
          <w:rFonts w:ascii="Arial" w:hAnsi="Arial" w:cs="Arial"/>
          <w:sz w:val="22"/>
          <w:szCs w:val="22"/>
        </w:rPr>
        <w:t>Sr.</w:t>
      </w:r>
      <w:proofErr w:type="gramEnd"/>
      <w:r w:rsidRPr="000064F6">
        <w:rPr>
          <w:rFonts w:ascii="Arial" w:hAnsi="Arial" w:cs="Arial"/>
          <w:sz w:val="22"/>
          <w:szCs w:val="22"/>
        </w:rPr>
        <w:t xml:space="preserve"> Deputado </w:t>
      </w:r>
      <w:r w:rsidRPr="007C213A">
        <w:rPr>
          <w:rFonts w:ascii="Arial" w:hAnsi="Arial" w:cs="Arial"/>
          <w:caps/>
          <w:sz w:val="22"/>
          <w:szCs w:val="22"/>
        </w:rPr>
        <w:t>WELLINGTON MOURA</w:t>
      </w:r>
      <w:r w:rsidRPr="000064F6">
        <w:rPr>
          <w:rFonts w:ascii="Arial" w:hAnsi="Arial" w:cs="Arial"/>
          <w:caps/>
          <w:sz w:val="22"/>
          <w:szCs w:val="22"/>
        </w:rPr>
        <w:t xml:space="preserve">, </w:t>
      </w:r>
      <w:r w:rsidRPr="000064F6">
        <w:rPr>
          <w:rFonts w:ascii="Arial" w:hAnsi="Arial" w:cs="Arial"/>
          <w:sz w:val="22"/>
          <w:szCs w:val="22"/>
        </w:rPr>
        <w:t>invocando o disposto no inciso XVI do artigo 20 da Constituição Estadual, pleiteia que o Requerimento de Informação nº 193, de 2017, de sua autoria, seja encaminhado pela Presidência ao Sr. Secretário-Chefe da Casa Civil. A embasar esse pedido, o ilustre Parlamentar alega que a resposta já fornecida pela Casa Civil àquele requerimento não corresponde aos questionamentos que nele haviam sido feitos.</w:t>
      </w: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A Presidência passa a examinar a questão de ordem.</w:t>
      </w:r>
    </w:p>
    <w:p w:rsidR="0055067A" w:rsidRPr="000064F6" w:rsidRDefault="0055067A" w:rsidP="0055067A">
      <w:pPr>
        <w:spacing w:afterLines="40" w:line="360" w:lineRule="exact"/>
        <w:ind w:firstLine="567"/>
        <w:jc w:val="both"/>
        <w:rPr>
          <w:rFonts w:ascii="Arial" w:hAnsi="Arial" w:cs="Arial"/>
          <w:sz w:val="22"/>
          <w:szCs w:val="22"/>
        </w:rPr>
      </w:pP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b/>
          <w:sz w:val="22"/>
          <w:szCs w:val="22"/>
        </w:rPr>
        <w:t xml:space="preserve">1. </w:t>
      </w:r>
      <w:r w:rsidRPr="000064F6">
        <w:rPr>
          <w:rFonts w:ascii="Arial" w:hAnsi="Arial" w:cs="Arial"/>
          <w:sz w:val="22"/>
          <w:szCs w:val="22"/>
        </w:rPr>
        <w:t>Cumpre assinalar,</w:t>
      </w:r>
      <w:r w:rsidRPr="000064F6">
        <w:rPr>
          <w:rFonts w:ascii="Arial" w:hAnsi="Arial" w:cs="Arial"/>
          <w:b/>
          <w:sz w:val="22"/>
          <w:szCs w:val="22"/>
        </w:rPr>
        <w:t xml:space="preserve"> </w:t>
      </w:r>
      <w:r w:rsidRPr="000064F6">
        <w:rPr>
          <w:rFonts w:ascii="Arial" w:hAnsi="Arial" w:cs="Arial"/>
          <w:sz w:val="22"/>
          <w:szCs w:val="22"/>
        </w:rPr>
        <w:t xml:space="preserve">preliminarmente, que a leitura do documento protocolizado pelo </w:t>
      </w:r>
      <w:proofErr w:type="gramStart"/>
      <w:r w:rsidRPr="000064F6">
        <w:rPr>
          <w:rFonts w:ascii="Arial" w:hAnsi="Arial" w:cs="Arial"/>
          <w:sz w:val="22"/>
          <w:szCs w:val="22"/>
        </w:rPr>
        <w:t>Sr.</w:t>
      </w:r>
      <w:proofErr w:type="gramEnd"/>
      <w:r w:rsidRPr="000064F6">
        <w:rPr>
          <w:rFonts w:ascii="Arial" w:hAnsi="Arial" w:cs="Arial"/>
          <w:sz w:val="22"/>
          <w:szCs w:val="22"/>
        </w:rPr>
        <w:t xml:space="preserve"> Deputado WELLINGTON MOURA como </w:t>
      </w:r>
      <w:r w:rsidRPr="000064F6">
        <w:rPr>
          <w:rFonts w:ascii="Arial" w:hAnsi="Arial" w:cs="Arial"/>
          <w:i/>
          <w:sz w:val="22"/>
          <w:szCs w:val="22"/>
        </w:rPr>
        <w:t xml:space="preserve">questão de ordem </w:t>
      </w:r>
      <w:r w:rsidRPr="000064F6">
        <w:rPr>
          <w:rFonts w:ascii="Arial" w:hAnsi="Arial" w:cs="Arial"/>
          <w:sz w:val="22"/>
          <w:szCs w:val="22"/>
        </w:rPr>
        <w:t xml:space="preserve">revela que ali não se encontra formulada nenhuma dúvida quanto à interpretação do Regimento Interno. A manifestação de Sua Excelência ostenta, na verdade, caráter de </w:t>
      </w:r>
      <w:r w:rsidRPr="000064F6">
        <w:rPr>
          <w:rFonts w:ascii="Arial" w:hAnsi="Arial" w:cs="Arial"/>
          <w:i/>
          <w:sz w:val="22"/>
          <w:szCs w:val="22"/>
        </w:rPr>
        <w:t>pedido de providências</w:t>
      </w:r>
      <w:r w:rsidRPr="000064F6">
        <w:rPr>
          <w:rFonts w:ascii="Arial" w:hAnsi="Arial" w:cs="Arial"/>
          <w:sz w:val="22"/>
          <w:szCs w:val="22"/>
        </w:rPr>
        <w:t xml:space="preserve">, ou, até mesmo, de </w:t>
      </w:r>
      <w:r w:rsidRPr="000064F6">
        <w:rPr>
          <w:rFonts w:ascii="Arial" w:hAnsi="Arial" w:cs="Arial"/>
          <w:i/>
          <w:sz w:val="22"/>
          <w:szCs w:val="22"/>
        </w:rPr>
        <w:t>reclamação</w:t>
      </w:r>
      <w:r w:rsidRPr="000064F6">
        <w:rPr>
          <w:rFonts w:ascii="Arial" w:hAnsi="Arial" w:cs="Arial"/>
          <w:sz w:val="22"/>
          <w:szCs w:val="22"/>
        </w:rPr>
        <w:t xml:space="preserve">. Dessa forma, </w:t>
      </w:r>
      <w:r w:rsidRPr="007C213A">
        <w:rPr>
          <w:rFonts w:ascii="Arial" w:hAnsi="Arial" w:cs="Arial"/>
          <w:sz w:val="22"/>
          <w:szCs w:val="22"/>
          <w:u w:val="single"/>
        </w:rPr>
        <w:t>seria justificável que esta Presidência</w:t>
      </w:r>
      <w:r w:rsidRPr="000064F6">
        <w:rPr>
          <w:rFonts w:ascii="Arial" w:hAnsi="Arial" w:cs="Arial"/>
          <w:sz w:val="22"/>
          <w:szCs w:val="22"/>
        </w:rPr>
        <w:t xml:space="preserve">, com base nas literais disposições dos artigos 260 e 261, “caput” e § 1º, do Regimento Interno, </w:t>
      </w:r>
      <w:r w:rsidRPr="007C213A">
        <w:rPr>
          <w:rFonts w:ascii="Arial" w:hAnsi="Arial" w:cs="Arial"/>
          <w:sz w:val="22"/>
          <w:szCs w:val="22"/>
          <w:u w:val="single"/>
        </w:rPr>
        <w:t>inadmitisse a questão de ordem</w:t>
      </w:r>
      <w:r w:rsidRPr="000064F6">
        <w:rPr>
          <w:rFonts w:ascii="Arial" w:hAnsi="Arial" w:cs="Arial"/>
          <w:sz w:val="22"/>
          <w:szCs w:val="22"/>
        </w:rPr>
        <w:t xml:space="preserve">. </w:t>
      </w: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 xml:space="preserve">Porém, assim não decidirá a Presidência. A apreciação do pedido feito pelo </w:t>
      </w:r>
      <w:proofErr w:type="gramStart"/>
      <w:r w:rsidRPr="000064F6">
        <w:rPr>
          <w:rFonts w:ascii="Arial" w:hAnsi="Arial" w:cs="Arial"/>
          <w:sz w:val="22"/>
          <w:szCs w:val="22"/>
        </w:rPr>
        <w:t>Sr.</w:t>
      </w:r>
      <w:proofErr w:type="gramEnd"/>
      <w:r w:rsidRPr="000064F6">
        <w:rPr>
          <w:rFonts w:ascii="Arial" w:hAnsi="Arial" w:cs="Arial"/>
          <w:sz w:val="22"/>
          <w:szCs w:val="22"/>
        </w:rPr>
        <w:t xml:space="preserve"> Deputado WELLINGTON MOURA envolve, necessariamente, a análise do eventual cabimento, à luz das disposições regimentais pertinentes, da reiteração ou da </w:t>
      </w:r>
      <w:r w:rsidRPr="000064F6">
        <w:rPr>
          <w:rFonts w:ascii="Arial" w:hAnsi="Arial" w:cs="Arial"/>
          <w:sz w:val="22"/>
          <w:szCs w:val="22"/>
        </w:rPr>
        <w:lastRenderedPageBreak/>
        <w:t xml:space="preserve">renovação de requerimento de informação em relação ao qual já se verificou o envio de resposta a esta Casa de Leis. </w:t>
      </w: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 xml:space="preserve">Assim, está presente, ainda que de forma indireta, uma interrogação sobre a interpretação do Regimento Interno, circunstância que autoriza esta Presidência a </w:t>
      </w:r>
      <w:r w:rsidRPr="007C213A">
        <w:rPr>
          <w:rFonts w:ascii="Arial" w:hAnsi="Arial" w:cs="Arial"/>
          <w:b/>
          <w:sz w:val="22"/>
          <w:szCs w:val="22"/>
          <w:u w:val="single"/>
        </w:rPr>
        <w:t>admitir a questão de ordem</w:t>
      </w:r>
      <w:r w:rsidRPr="000064F6">
        <w:rPr>
          <w:rFonts w:ascii="Arial" w:hAnsi="Arial" w:cs="Arial"/>
          <w:sz w:val="22"/>
          <w:szCs w:val="22"/>
        </w:rPr>
        <w:t>.</w:t>
      </w:r>
    </w:p>
    <w:p w:rsidR="0055067A" w:rsidRPr="000064F6" w:rsidRDefault="0055067A" w:rsidP="0055067A">
      <w:pPr>
        <w:spacing w:afterLines="40" w:line="360" w:lineRule="exact"/>
        <w:ind w:firstLine="567"/>
        <w:jc w:val="both"/>
        <w:rPr>
          <w:rFonts w:ascii="Arial" w:hAnsi="Arial" w:cs="Arial"/>
          <w:sz w:val="22"/>
          <w:szCs w:val="22"/>
        </w:rPr>
      </w:pP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b/>
          <w:sz w:val="22"/>
          <w:szCs w:val="22"/>
        </w:rPr>
        <w:t xml:space="preserve">2. </w:t>
      </w:r>
      <w:r w:rsidRPr="000064F6">
        <w:rPr>
          <w:rFonts w:ascii="Arial" w:hAnsi="Arial" w:cs="Arial"/>
          <w:sz w:val="22"/>
          <w:szCs w:val="22"/>
        </w:rPr>
        <w:t xml:space="preserve">Por considerar que as informações prestadas não correspondem aos questionamentos que formulou por meio do Requerimento de Informação nº 193, de 2017, o </w:t>
      </w:r>
      <w:proofErr w:type="gramStart"/>
      <w:r w:rsidRPr="000064F6">
        <w:rPr>
          <w:rFonts w:ascii="Arial" w:hAnsi="Arial" w:cs="Arial"/>
          <w:sz w:val="22"/>
          <w:szCs w:val="22"/>
        </w:rPr>
        <w:t>Sr.</w:t>
      </w:r>
      <w:proofErr w:type="gramEnd"/>
      <w:r w:rsidRPr="000064F6">
        <w:rPr>
          <w:rFonts w:ascii="Arial" w:hAnsi="Arial" w:cs="Arial"/>
          <w:sz w:val="22"/>
          <w:szCs w:val="22"/>
        </w:rPr>
        <w:t xml:space="preserve"> Deputado WELLINGTON MOURA requer à Presidência “</w:t>
      </w:r>
      <w:r w:rsidRPr="000064F6">
        <w:rPr>
          <w:rFonts w:ascii="Arial" w:hAnsi="Arial" w:cs="Arial"/>
          <w:i/>
          <w:sz w:val="22"/>
          <w:szCs w:val="22"/>
        </w:rPr>
        <w:t>que oficie meu pedido de informação ao Senhor Secretário da Casa Civil fundamentado no inciso XVI do artigo 20 da Constituição do Estado de São Paulo, tendo em vista que ao mesmos</w:t>
      </w:r>
      <w:r w:rsidRPr="000064F6">
        <w:rPr>
          <w:rFonts w:ascii="Arial" w:hAnsi="Arial" w:cs="Arial"/>
          <w:sz w:val="22"/>
          <w:szCs w:val="22"/>
        </w:rPr>
        <w:t xml:space="preserve"> (sic) </w:t>
      </w:r>
      <w:r w:rsidRPr="000064F6">
        <w:rPr>
          <w:rFonts w:ascii="Arial" w:hAnsi="Arial" w:cs="Arial"/>
          <w:i/>
          <w:sz w:val="22"/>
          <w:szCs w:val="22"/>
        </w:rPr>
        <w:t>não foram efetivamente prestados</w:t>
      </w:r>
      <w:r w:rsidRPr="000064F6">
        <w:rPr>
          <w:rFonts w:ascii="Arial" w:hAnsi="Arial" w:cs="Arial"/>
          <w:sz w:val="22"/>
          <w:szCs w:val="22"/>
        </w:rPr>
        <w:t xml:space="preserve"> (sic)”.</w:t>
      </w: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 xml:space="preserve">A providência pleiteada somente teria lugar, a teor do que dispõem o artigo 18, § 1º, item </w:t>
      </w:r>
      <w:proofErr w:type="gramStart"/>
      <w:r w:rsidRPr="000064F6">
        <w:rPr>
          <w:rFonts w:ascii="Arial" w:hAnsi="Arial" w:cs="Arial"/>
          <w:sz w:val="22"/>
          <w:szCs w:val="22"/>
        </w:rPr>
        <w:t>6</w:t>
      </w:r>
      <w:proofErr w:type="gramEnd"/>
      <w:r w:rsidRPr="000064F6">
        <w:rPr>
          <w:rFonts w:ascii="Arial" w:hAnsi="Arial" w:cs="Arial"/>
          <w:sz w:val="22"/>
          <w:szCs w:val="22"/>
        </w:rPr>
        <w:t>, e o artigo 166, § 3º, do Regimento Interno, caso não tivessem sido prestadas informações, vale dizer, caso a autoridade à qual a requisição foi dirigida tivesse se quedado inerte. Eis o que preceituam aqueles dispositivos:</w:t>
      </w:r>
    </w:p>
    <w:p w:rsidR="0055067A" w:rsidRPr="000064F6" w:rsidRDefault="0055067A" w:rsidP="0055067A">
      <w:pPr>
        <w:spacing w:after="0" w:line="240" w:lineRule="exact"/>
        <w:ind w:left="1701" w:firstLine="284"/>
        <w:jc w:val="both"/>
        <w:rPr>
          <w:rStyle w:val="Forte"/>
          <w:rFonts w:ascii="Arial" w:hAnsi="Arial" w:cs="Arial"/>
          <w:b w:val="0"/>
          <w:color w:val="000000"/>
          <w:sz w:val="22"/>
          <w:szCs w:val="22"/>
        </w:rPr>
      </w:pPr>
    </w:p>
    <w:p w:rsidR="0055067A" w:rsidRPr="000064F6" w:rsidRDefault="0055067A" w:rsidP="0055067A">
      <w:pPr>
        <w:tabs>
          <w:tab w:val="left" w:pos="851"/>
        </w:tabs>
        <w:spacing w:after="0" w:line="280" w:lineRule="exact"/>
        <w:ind w:left="851" w:right="-1" w:firstLine="284"/>
        <w:jc w:val="both"/>
        <w:rPr>
          <w:rFonts w:ascii="Arial" w:hAnsi="Arial" w:cs="Arial"/>
          <w:color w:val="000000"/>
          <w:w w:val="92"/>
          <w:sz w:val="20"/>
          <w:szCs w:val="20"/>
        </w:rPr>
      </w:pPr>
      <w:proofErr w:type="gramStart"/>
      <w:r w:rsidRPr="000064F6">
        <w:rPr>
          <w:rStyle w:val="Forte"/>
          <w:rFonts w:ascii="Arial" w:hAnsi="Arial" w:cs="Arial"/>
          <w:b w:val="0"/>
          <w:color w:val="000000"/>
          <w:w w:val="92"/>
          <w:sz w:val="20"/>
          <w:szCs w:val="20"/>
        </w:rPr>
        <w:t>“Artigo 18 -</w:t>
      </w:r>
      <w:r w:rsidRPr="000064F6">
        <w:rPr>
          <w:rStyle w:val="Forte"/>
          <w:rFonts w:ascii="Arial" w:hAnsi="Arial" w:cs="Arial"/>
          <w:color w:val="000000"/>
          <w:w w:val="92"/>
          <w:sz w:val="20"/>
          <w:szCs w:val="20"/>
        </w:rPr>
        <w:t> </w:t>
      </w:r>
      <w:r w:rsidRPr="000064F6">
        <w:rPr>
          <w:rFonts w:ascii="Arial" w:hAnsi="Arial" w:cs="Arial"/>
          <w:color w:val="000000"/>
          <w:w w:val="92"/>
          <w:sz w:val="20"/>
          <w:szCs w:val="20"/>
        </w:rPr>
        <w:t>São atribuições do Presidente, além de outras expressas neste Regimento, ou que decorram da natureza de suas funções ou prerrogativas:</w:t>
      </w:r>
    </w:p>
    <w:p w:rsidR="0055067A" w:rsidRPr="000064F6" w:rsidRDefault="0055067A" w:rsidP="0055067A">
      <w:pPr>
        <w:tabs>
          <w:tab w:val="left" w:pos="851"/>
        </w:tabs>
        <w:spacing w:after="0" w:line="280" w:lineRule="exact"/>
        <w:ind w:left="851" w:right="-1" w:firstLine="284"/>
        <w:jc w:val="both"/>
        <w:rPr>
          <w:rFonts w:ascii="Arial" w:hAnsi="Arial" w:cs="Arial"/>
          <w:color w:val="000000"/>
          <w:w w:val="92"/>
          <w:sz w:val="20"/>
          <w:szCs w:val="20"/>
        </w:rPr>
      </w:pPr>
      <w:proofErr w:type="gramEnd"/>
      <w:r w:rsidRPr="000064F6">
        <w:rPr>
          <w:rFonts w:ascii="Arial" w:hAnsi="Arial" w:cs="Arial"/>
          <w:color w:val="000000"/>
          <w:w w:val="92"/>
          <w:sz w:val="20"/>
          <w:szCs w:val="20"/>
        </w:rPr>
        <w:t>(...)</w:t>
      </w:r>
    </w:p>
    <w:p w:rsidR="0055067A" w:rsidRPr="000064F6" w:rsidRDefault="0055067A" w:rsidP="0055067A">
      <w:pPr>
        <w:tabs>
          <w:tab w:val="left" w:pos="851"/>
        </w:tabs>
        <w:spacing w:after="0" w:line="280" w:lineRule="exact"/>
        <w:ind w:left="851" w:right="-1" w:firstLine="284"/>
        <w:jc w:val="both"/>
        <w:rPr>
          <w:rFonts w:ascii="Arial" w:hAnsi="Arial" w:cs="Arial"/>
          <w:color w:val="000000"/>
          <w:w w:val="92"/>
          <w:sz w:val="20"/>
          <w:szCs w:val="20"/>
        </w:rPr>
      </w:pPr>
      <w:r w:rsidRPr="000064F6">
        <w:rPr>
          <w:rStyle w:val="Forte"/>
          <w:rFonts w:ascii="Arial" w:hAnsi="Arial" w:cs="Arial"/>
          <w:b w:val="0"/>
          <w:color w:val="000000"/>
          <w:w w:val="92"/>
          <w:sz w:val="20"/>
          <w:szCs w:val="20"/>
        </w:rPr>
        <w:t>§ 1º -</w:t>
      </w:r>
      <w:r w:rsidRPr="000064F6">
        <w:rPr>
          <w:rFonts w:ascii="Arial" w:hAnsi="Arial" w:cs="Arial"/>
          <w:color w:val="000000"/>
          <w:w w:val="92"/>
          <w:sz w:val="20"/>
          <w:szCs w:val="20"/>
        </w:rPr>
        <w:t> Compete também ao Presidente da Assembleia:</w:t>
      </w:r>
    </w:p>
    <w:p w:rsidR="0055067A" w:rsidRPr="000064F6" w:rsidRDefault="0055067A" w:rsidP="0055067A">
      <w:pPr>
        <w:tabs>
          <w:tab w:val="left" w:pos="851"/>
        </w:tabs>
        <w:spacing w:after="0" w:line="280" w:lineRule="exact"/>
        <w:ind w:left="851" w:right="-1" w:firstLine="284"/>
        <w:jc w:val="both"/>
        <w:rPr>
          <w:rStyle w:val="Forte"/>
          <w:rFonts w:ascii="Arial" w:hAnsi="Arial" w:cs="Arial"/>
          <w:b w:val="0"/>
          <w:color w:val="000000"/>
          <w:w w:val="92"/>
          <w:sz w:val="20"/>
          <w:szCs w:val="20"/>
        </w:rPr>
      </w:pPr>
      <w:r w:rsidRPr="000064F6">
        <w:rPr>
          <w:rStyle w:val="Forte"/>
          <w:rFonts w:ascii="Arial" w:hAnsi="Arial" w:cs="Arial"/>
          <w:b w:val="0"/>
          <w:color w:val="000000"/>
          <w:w w:val="92"/>
          <w:sz w:val="20"/>
          <w:szCs w:val="20"/>
        </w:rPr>
        <w:t>(...)</w:t>
      </w:r>
    </w:p>
    <w:p w:rsidR="0055067A" w:rsidRPr="000064F6" w:rsidRDefault="0055067A" w:rsidP="0055067A">
      <w:pPr>
        <w:tabs>
          <w:tab w:val="left" w:pos="851"/>
        </w:tabs>
        <w:spacing w:after="0" w:line="280" w:lineRule="exact"/>
        <w:ind w:left="851" w:right="-1" w:firstLine="284"/>
        <w:jc w:val="both"/>
        <w:rPr>
          <w:rFonts w:ascii="Arial" w:hAnsi="Arial" w:cs="Arial"/>
          <w:color w:val="000000"/>
          <w:w w:val="92"/>
          <w:sz w:val="20"/>
          <w:szCs w:val="20"/>
        </w:rPr>
      </w:pPr>
      <w:r w:rsidRPr="000064F6">
        <w:rPr>
          <w:rStyle w:val="Forte"/>
          <w:rFonts w:ascii="Arial" w:hAnsi="Arial" w:cs="Arial"/>
          <w:b w:val="0"/>
          <w:color w:val="000000"/>
          <w:w w:val="92"/>
          <w:sz w:val="20"/>
          <w:szCs w:val="20"/>
        </w:rPr>
        <w:t>6</w:t>
      </w:r>
      <w:proofErr w:type="gramStart"/>
      <w:r w:rsidRPr="000064F6">
        <w:rPr>
          <w:rStyle w:val="Forte"/>
          <w:rFonts w:ascii="Arial" w:hAnsi="Arial" w:cs="Arial"/>
          <w:b w:val="0"/>
          <w:color w:val="000000"/>
          <w:w w:val="92"/>
          <w:sz w:val="20"/>
          <w:szCs w:val="20"/>
        </w:rPr>
        <w:t>.</w:t>
      </w:r>
      <w:r w:rsidRPr="000064F6">
        <w:rPr>
          <w:rFonts w:ascii="Arial" w:hAnsi="Arial" w:cs="Arial"/>
          <w:color w:val="000000"/>
          <w:w w:val="92"/>
          <w:sz w:val="20"/>
          <w:szCs w:val="20"/>
        </w:rPr>
        <w:t> fazer reiterar os pedidos de informação, de pronto, sempre que se esgotar o prazo constitucional, independente de solicitação do autor;”</w:t>
      </w:r>
      <w:proofErr w:type="gramEnd"/>
    </w:p>
    <w:p w:rsidR="0055067A" w:rsidRPr="000064F6" w:rsidRDefault="0055067A" w:rsidP="0055067A">
      <w:pPr>
        <w:tabs>
          <w:tab w:val="left" w:pos="851"/>
        </w:tabs>
        <w:spacing w:after="0" w:line="280" w:lineRule="exact"/>
        <w:ind w:left="851" w:right="-1" w:firstLine="284"/>
        <w:jc w:val="both"/>
        <w:rPr>
          <w:rFonts w:ascii="Arial" w:hAnsi="Arial" w:cs="Arial"/>
          <w:color w:val="000000"/>
          <w:w w:val="92"/>
          <w:sz w:val="20"/>
          <w:szCs w:val="20"/>
        </w:rPr>
      </w:pPr>
    </w:p>
    <w:p w:rsidR="0055067A" w:rsidRPr="000064F6" w:rsidRDefault="0055067A" w:rsidP="0055067A">
      <w:pPr>
        <w:tabs>
          <w:tab w:val="left" w:pos="851"/>
        </w:tabs>
        <w:spacing w:after="0" w:line="280" w:lineRule="exact"/>
        <w:ind w:left="851" w:right="-1" w:firstLine="284"/>
        <w:jc w:val="both"/>
        <w:rPr>
          <w:rStyle w:val="Forte"/>
          <w:rFonts w:ascii="Arial" w:hAnsi="Arial" w:cs="Arial"/>
          <w:b w:val="0"/>
          <w:color w:val="000000"/>
          <w:w w:val="92"/>
          <w:sz w:val="20"/>
          <w:szCs w:val="20"/>
        </w:rPr>
      </w:pPr>
      <w:proofErr w:type="gramStart"/>
      <w:r w:rsidRPr="000064F6">
        <w:rPr>
          <w:rStyle w:val="Forte"/>
          <w:rFonts w:ascii="Arial" w:hAnsi="Arial" w:cs="Arial"/>
          <w:b w:val="0"/>
          <w:color w:val="000000"/>
          <w:w w:val="92"/>
          <w:sz w:val="20"/>
          <w:szCs w:val="20"/>
        </w:rPr>
        <w:t>“Artigo 166 - (...)</w:t>
      </w:r>
    </w:p>
    <w:p w:rsidR="0055067A" w:rsidRPr="000064F6" w:rsidRDefault="0055067A" w:rsidP="0055067A">
      <w:pPr>
        <w:tabs>
          <w:tab w:val="left" w:pos="851"/>
        </w:tabs>
        <w:spacing w:after="0" w:line="280" w:lineRule="exact"/>
        <w:ind w:left="851" w:right="-1" w:firstLine="284"/>
        <w:jc w:val="both"/>
        <w:rPr>
          <w:rFonts w:ascii="Arial" w:hAnsi="Arial" w:cs="Arial"/>
          <w:sz w:val="22"/>
          <w:szCs w:val="22"/>
        </w:rPr>
      </w:pPr>
      <w:proofErr w:type="gramEnd"/>
      <w:r w:rsidRPr="000064F6">
        <w:rPr>
          <w:rStyle w:val="Forte"/>
          <w:rFonts w:ascii="Arial" w:hAnsi="Arial" w:cs="Arial"/>
          <w:b w:val="0"/>
          <w:color w:val="000000"/>
          <w:w w:val="92"/>
          <w:sz w:val="20"/>
          <w:szCs w:val="20"/>
        </w:rPr>
        <w:t xml:space="preserve">§ </w:t>
      </w:r>
      <w:proofErr w:type="gramStart"/>
      <w:r w:rsidRPr="000064F6">
        <w:rPr>
          <w:rStyle w:val="Forte"/>
          <w:rFonts w:ascii="Arial" w:hAnsi="Arial" w:cs="Arial"/>
          <w:b w:val="0"/>
          <w:color w:val="000000"/>
          <w:w w:val="92"/>
          <w:sz w:val="20"/>
          <w:szCs w:val="20"/>
        </w:rPr>
        <w:t>3º -</w:t>
      </w:r>
      <w:r w:rsidRPr="000064F6">
        <w:rPr>
          <w:rFonts w:ascii="Arial" w:hAnsi="Arial" w:cs="Arial"/>
          <w:color w:val="000000"/>
          <w:w w:val="92"/>
          <w:sz w:val="20"/>
          <w:szCs w:val="20"/>
        </w:rPr>
        <w:t> Encaminhado um requerimento de informação, se esta não for prestada dentro de 30 dias, o Presidente da Assembleia fará reiterar o pedido mediante ofício que acentuará aquela circunstância.”</w:t>
      </w:r>
      <w:proofErr w:type="gramEnd"/>
    </w:p>
    <w:p w:rsidR="0055067A" w:rsidRPr="000064F6" w:rsidRDefault="0055067A" w:rsidP="0055067A">
      <w:pPr>
        <w:spacing w:afterLines="40" w:line="360" w:lineRule="exact"/>
        <w:ind w:firstLine="284"/>
        <w:jc w:val="both"/>
        <w:rPr>
          <w:rFonts w:ascii="Arial" w:hAnsi="Arial" w:cs="Arial"/>
          <w:sz w:val="22"/>
          <w:szCs w:val="22"/>
        </w:rPr>
      </w:pP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 xml:space="preserve">É um direito do nobre proponente da questão de ordem reputar insatisfatórias as informações que, em resposta ao Requerimento de Informação nº 193, de 2017, foram </w:t>
      </w:r>
      <w:proofErr w:type="gramStart"/>
      <w:r w:rsidRPr="000064F6">
        <w:rPr>
          <w:rFonts w:ascii="Arial" w:hAnsi="Arial" w:cs="Arial"/>
          <w:sz w:val="22"/>
          <w:szCs w:val="22"/>
        </w:rPr>
        <w:t>enviadas</w:t>
      </w:r>
      <w:proofErr w:type="gramEnd"/>
      <w:r w:rsidRPr="000064F6">
        <w:rPr>
          <w:rFonts w:ascii="Arial" w:hAnsi="Arial" w:cs="Arial"/>
          <w:sz w:val="22"/>
          <w:szCs w:val="22"/>
        </w:rPr>
        <w:t xml:space="preserve"> à Assembleia Legislativa. À Presidência não cabe nem avalizar o entendimento de Sua Excelência, nem se opor a ele. </w:t>
      </w: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Da mesma forma, é plenamente legítimo que o ilustre Parlamentar, caso queira, venha a formular novo requerimento de informação, a fim de requisitar informações adicionais ou complementares às já prestadas.</w:t>
      </w: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lastRenderedPageBreak/>
        <w:t xml:space="preserve">Regimentalmente incabível, porém, à vista das disposições regimentais acima transcritas, é que, tendo sido prestadas </w:t>
      </w:r>
      <w:proofErr w:type="gramStart"/>
      <w:r w:rsidRPr="000064F6">
        <w:rPr>
          <w:rFonts w:ascii="Arial" w:hAnsi="Arial" w:cs="Arial"/>
          <w:sz w:val="22"/>
          <w:szCs w:val="22"/>
        </w:rPr>
        <w:t>informações, venha</w:t>
      </w:r>
      <w:proofErr w:type="gramEnd"/>
      <w:r w:rsidRPr="000064F6">
        <w:rPr>
          <w:rFonts w:ascii="Arial" w:hAnsi="Arial" w:cs="Arial"/>
          <w:sz w:val="22"/>
          <w:szCs w:val="22"/>
        </w:rPr>
        <w:t xml:space="preserve"> a ser renovada ou reiterada, pela Presidência, a correspondente requisição. </w:t>
      </w: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 xml:space="preserve">Portanto, este Presidente estaria exorbitando de suas competências se atendesse ao que lhe foi requerido pelo </w:t>
      </w:r>
      <w:proofErr w:type="gramStart"/>
      <w:r w:rsidRPr="000064F6">
        <w:rPr>
          <w:rFonts w:ascii="Arial" w:hAnsi="Arial" w:cs="Arial"/>
          <w:sz w:val="22"/>
          <w:szCs w:val="22"/>
        </w:rPr>
        <w:t>Sr.</w:t>
      </w:r>
      <w:proofErr w:type="gramEnd"/>
      <w:r w:rsidRPr="000064F6">
        <w:rPr>
          <w:rFonts w:ascii="Arial" w:hAnsi="Arial" w:cs="Arial"/>
          <w:sz w:val="22"/>
          <w:szCs w:val="22"/>
        </w:rPr>
        <w:t xml:space="preserve"> Deputado WELLINGTON MOURA, uma vez que </w:t>
      </w:r>
      <w:r w:rsidRPr="007C213A">
        <w:rPr>
          <w:rFonts w:ascii="Arial" w:hAnsi="Arial" w:cs="Arial"/>
          <w:b/>
          <w:i/>
          <w:sz w:val="22"/>
          <w:szCs w:val="22"/>
          <w:u w:val="single"/>
        </w:rPr>
        <w:t>apenas</w:t>
      </w:r>
      <w:r w:rsidRPr="000064F6">
        <w:rPr>
          <w:rFonts w:ascii="Arial" w:hAnsi="Arial" w:cs="Arial"/>
          <w:sz w:val="22"/>
          <w:szCs w:val="22"/>
        </w:rPr>
        <w:t xml:space="preserve"> para a hipótese de não prestação das informações é conferido à Presidência o poder-dever de reiterar os requerimentos de informação.</w:t>
      </w: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Cabe, por fim, mencionar que o inciso XVI do artigo 20 da Constituição Estadual, invocado na questão de ordem, tampouco ampara a postulação formulada. Na parte final desse inciso, estão previstas as condutas caracterizadoras de crime de responsabilidade (e, registre-se, de nenhuma delas se cogita no caso concreto). Ali não há qualquer norma alusiva à renovação ou à reiteração da requisição de informações. Confira-se:</w:t>
      </w:r>
    </w:p>
    <w:p w:rsidR="0055067A" w:rsidRPr="000064F6" w:rsidRDefault="0055067A" w:rsidP="0055067A">
      <w:pPr>
        <w:spacing w:after="0" w:line="240" w:lineRule="exact"/>
        <w:ind w:left="1701" w:firstLine="284"/>
        <w:jc w:val="both"/>
        <w:rPr>
          <w:rStyle w:val="Forte"/>
          <w:rFonts w:ascii="Arial" w:hAnsi="Arial" w:cs="Arial"/>
          <w:b w:val="0"/>
          <w:color w:val="000000"/>
          <w:sz w:val="22"/>
          <w:szCs w:val="22"/>
        </w:rPr>
      </w:pPr>
    </w:p>
    <w:p w:rsidR="0055067A" w:rsidRPr="000064F6" w:rsidRDefault="0055067A" w:rsidP="0055067A">
      <w:pPr>
        <w:tabs>
          <w:tab w:val="left" w:pos="851"/>
        </w:tabs>
        <w:spacing w:after="0" w:line="280" w:lineRule="exact"/>
        <w:ind w:left="851" w:right="-1" w:firstLine="284"/>
        <w:jc w:val="both"/>
        <w:rPr>
          <w:rFonts w:ascii="Arial" w:hAnsi="Arial" w:cs="Arial"/>
          <w:color w:val="000000"/>
          <w:w w:val="92"/>
          <w:sz w:val="20"/>
          <w:szCs w:val="20"/>
        </w:rPr>
      </w:pPr>
      <w:proofErr w:type="gramStart"/>
      <w:r w:rsidRPr="000064F6">
        <w:rPr>
          <w:rStyle w:val="Forte"/>
          <w:rFonts w:ascii="Arial" w:hAnsi="Arial" w:cs="Arial"/>
          <w:b w:val="0"/>
          <w:color w:val="000000"/>
          <w:w w:val="92"/>
          <w:sz w:val="20"/>
          <w:szCs w:val="20"/>
        </w:rPr>
        <w:t>“Artigo 20 -</w:t>
      </w:r>
      <w:r w:rsidRPr="000064F6">
        <w:rPr>
          <w:rStyle w:val="Forte"/>
          <w:rFonts w:ascii="Arial" w:hAnsi="Arial" w:cs="Arial"/>
          <w:color w:val="000000"/>
          <w:w w:val="92"/>
          <w:sz w:val="20"/>
          <w:szCs w:val="20"/>
        </w:rPr>
        <w:t> </w:t>
      </w:r>
      <w:r w:rsidRPr="000064F6">
        <w:rPr>
          <w:rFonts w:ascii="Arial" w:hAnsi="Arial" w:cs="Arial"/>
          <w:color w:val="000000"/>
          <w:w w:val="92"/>
          <w:sz w:val="20"/>
          <w:szCs w:val="20"/>
        </w:rPr>
        <w:t>Compete, exclusivamente, à Assembleia Legislativa:</w:t>
      </w:r>
    </w:p>
    <w:p w:rsidR="0055067A" w:rsidRPr="000064F6" w:rsidRDefault="0055067A" w:rsidP="0055067A">
      <w:pPr>
        <w:tabs>
          <w:tab w:val="left" w:pos="851"/>
        </w:tabs>
        <w:spacing w:after="0" w:line="280" w:lineRule="exact"/>
        <w:ind w:left="851" w:right="-1" w:firstLine="284"/>
        <w:jc w:val="both"/>
        <w:rPr>
          <w:rStyle w:val="Forte"/>
          <w:rFonts w:ascii="Arial" w:hAnsi="Arial" w:cs="Arial"/>
          <w:b w:val="0"/>
          <w:color w:val="000000"/>
          <w:w w:val="92"/>
          <w:sz w:val="20"/>
          <w:szCs w:val="20"/>
        </w:rPr>
      </w:pPr>
      <w:proofErr w:type="gramEnd"/>
      <w:r w:rsidRPr="000064F6">
        <w:rPr>
          <w:rStyle w:val="Forte"/>
          <w:rFonts w:ascii="Arial" w:hAnsi="Arial" w:cs="Arial"/>
          <w:b w:val="0"/>
          <w:color w:val="000000"/>
          <w:w w:val="92"/>
          <w:sz w:val="20"/>
          <w:szCs w:val="20"/>
        </w:rPr>
        <w:t>(...)</w:t>
      </w:r>
    </w:p>
    <w:p w:rsidR="0055067A" w:rsidRPr="000064F6" w:rsidRDefault="0055067A" w:rsidP="0055067A">
      <w:pPr>
        <w:tabs>
          <w:tab w:val="left" w:pos="851"/>
        </w:tabs>
        <w:spacing w:after="0" w:line="280" w:lineRule="exact"/>
        <w:ind w:left="851" w:right="-1" w:firstLine="284"/>
        <w:jc w:val="both"/>
        <w:rPr>
          <w:rFonts w:ascii="Arial" w:hAnsi="Arial" w:cs="Arial"/>
          <w:sz w:val="22"/>
          <w:szCs w:val="22"/>
        </w:rPr>
      </w:pPr>
      <w:r w:rsidRPr="000064F6">
        <w:rPr>
          <w:rStyle w:val="Forte"/>
          <w:rFonts w:ascii="Arial" w:hAnsi="Arial" w:cs="Arial"/>
          <w:b w:val="0"/>
          <w:color w:val="000000"/>
          <w:w w:val="92"/>
          <w:sz w:val="20"/>
          <w:szCs w:val="20"/>
        </w:rPr>
        <w:t>XVI -</w:t>
      </w:r>
      <w:r w:rsidRPr="000064F6">
        <w:rPr>
          <w:rStyle w:val="Forte"/>
          <w:rFonts w:ascii="Arial" w:hAnsi="Arial" w:cs="Arial"/>
          <w:color w:val="000000"/>
          <w:w w:val="92"/>
          <w:sz w:val="20"/>
          <w:szCs w:val="20"/>
        </w:rPr>
        <w:t> </w:t>
      </w:r>
      <w:r w:rsidRPr="000064F6">
        <w:rPr>
          <w:rFonts w:ascii="Arial" w:hAnsi="Arial" w:cs="Arial"/>
          <w:color w:val="000000"/>
          <w:w w:val="92"/>
          <w:sz w:val="20"/>
          <w:szCs w:val="20"/>
        </w:rPr>
        <w:t xml:space="preserve">requisitar informações dos Secretários de Estado, dirigentes, diretores e superintendentes de órgãos da administração pública indireta e </w:t>
      </w:r>
      <w:proofErr w:type="spellStart"/>
      <w:r w:rsidRPr="000064F6">
        <w:rPr>
          <w:rFonts w:ascii="Arial" w:hAnsi="Arial" w:cs="Arial"/>
          <w:color w:val="000000"/>
          <w:w w:val="92"/>
          <w:sz w:val="20"/>
          <w:szCs w:val="20"/>
        </w:rPr>
        <w:t>fundacional</w:t>
      </w:r>
      <w:proofErr w:type="spellEnd"/>
      <w:r w:rsidRPr="000064F6">
        <w:rPr>
          <w:rFonts w:ascii="Arial" w:hAnsi="Arial" w:cs="Arial"/>
          <w:color w:val="000000"/>
          <w:w w:val="92"/>
          <w:sz w:val="20"/>
          <w:szCs w:val="20"/>
        </w:rPr>
        <w:t>, do Procurador-Geral de Justiça, dos Reitores das universidades públicas estaduais e dos diretores de Agência Reguladora sobre assunto relacionado com sua pasta ou instituição, importando crime de responsabilidade não só a recusa ou o não atendimento, no prazo de trinta dias, bem como o fornecimento de informações falsas; (NR)</w:t>
      </w:r>
      <w:proofErr w:type="gramStart"/>
      <w:r w:rsidRPr="000064F6">
        <w:rPr>
          <w:rFonts w:ascii="Arial" w:hAnsi="Arial" w:cs="Arial"/>
          <w:color w:val="000000"/>
          <w:w w:val="92"/>
          <w:sz w:val="20"/>
          <w:szCs w:val="20"/>
        </w:rPr>
        <w:t>”</w:t>
      </w:r>
      <w:proofErr w:type="gramEnd"/>
    </w:p>
    <w:p w:rsidR="0055067A" w:rsidRPr="000064F6" w:rsidRDefault="0055067A" w:rsidP="0055067A">
      <w:pPr>
        <w:spacing w:afterLines="40" w:line="300" w:lineRule="exact"/>
        <w:ind w:firstLine="284"/>
        <w:jc w:val="both"/>
        <w:rPr>
          <w:rFonts w:ascii="Arial" w:hAnsi="Arial" w:cs="Arial"/>
          <w:sz w:val="22"/>
          <w:szCs w:val="22"/>
        </w:rPr>
      </w:pPr>
    </w:p>
    <w:p w:rsidR="0055067A" w:rsidRPr="000064F6" w:rsidRDefault="0055067A" w:rsidP="0055067A">
      <w:pPr>
        <w:spacing w:afterLines="40" w:line="300" w:lineRule="exact"/>
        <w:ind w:firstLine="284"/>
        <w:jc w:val="both"/>
        <w:rPr>
          <w:rFonts w:ascii="Arial" w:hAnsi="Arial" w:cs="Arial"/>
          <w:sz w:val="22"/>
          <w:szCs w:val="22"/>
        </w:rPr>
      </w:pP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b/>
          <w:sz w:val="22"/>
          <w:szCs w:val="22"/>
        </w:rPr>
        <w:t>3.</w:t>
      </w:r>
      <w:r w:rsidRPr="000064F6">
        <w:rPr>
          <w:rFonts w:ascii="Arial" w:hAnsi="Arial" w:cs="Arial"/>
          <w:sz w:val="22"/>
          <w:szCs w:val="22"/>
        </w:rPr>
        <w:t xml:space="preserve"> Pelas razões expostas, mostra-se </w:t>
      </w:r>
      <w:r w:rsidRPr="00140E60">
        <w:rPr>
          <w:rFonts w:ascii="Arial" w:hAnsi="Arial" w:cs="Arial"/>
          <w:b/>
          <w:sz w:val="22"/>
          <w:szCs w:val="22"/>
          <w:u w:val="single"/>
        </w:rPr>
        <w:t>inviável o acolhimento do pedido</w:t>
      </w:r>
      <w:r w:rsidRPr="000064F6">
        <w:rPr>
          <w:rFonts w:ascii="Arial" w:hAnsi="Arial" w:cs="Arial"/>
          <w:sz w:val="22"/>
          <w:szCs w:val="22"/>
        </w:rPr>
        <w:t xml:space="preserve"> feito pelo </w:t>
      </w:r>
      <w:proofErr w:type="gramStart"/>
      <w:r w:rsidRPr="000064F6">
        <w:rPr>
          <w:rFonts w:ascii="Arial" w:hAnsi="Arial" w:cs="Arial"/>
          <w:sz w:val="22"/>
          <w:szCs w:val="22"/>
        </w:rPr>
        <w:t>Sr.</w:t>
      </w:r>
      <w:proofErr w:type="gramEnd"/>
      <w:r w:rsidRPr="000064F6">
        <w:rPr>
          <w:rFonts w:ascii="Arial" w:hAnsi="Arial" w:cs="Arial"/>
          <w:sz w:val="22"/>
          <w:szCs w:val="22"/>
        </w:rPr>
        <w:t xml:space="preserve"> Deputado WELLINGTON MOURA. </w:t>
      </w:r>
    </w:p>
    <w:p w:rsidR="0055067A" w:rsidRPr="000064F6" w:rsidRDefault="0055067A" w:rsidP="0055067A">
      <w:pPr>
        <w:spacing w:afterLines="40" w:line="360" w:lineRule="exact"/>
        <w:ind w:firstLine="567"/>
        <w:jc w:val="both"/>
        <w:rPr>
          <w:rFonts w:ascii="Arial" w:hAnsi="Arial" w:cs="Arial"/>
          <w:sz w:val="22"/>
          <w:szCs w:val="22"/>
        </w:rPr>
      </w:pPr>
      <w:r w:rsidRPr="000064F6">
        <w:rPr>
          <w:rFonts w:ascii="Arial" w:hAnsi="Arial" w:cs="Arial"/>
          <w:sz w:val="22"/>
          <w:szCs w:val="22"/>
        </w:rPr>
        <w:t xml:space="preserve">Fica respondida, nestes termos, a questão de ordem apresentada por Sua Excelência. </w:t>
      </w:r>
    </w:p>
    <w:p w:rsidR="0055067A" w:rsidRPr="000064F6" w:rsidRDefault="0055067A" w:rsidP="0055067A">
      <w:pPr>
        <w:spacing w:afterLines="40" w:line="360" w:lineRule="exact"/>
        <w:jc w:val="both"/>
        <w:rPr>
          <w:rFonts w:ascii="Arial" w:hAnsi="Arial" w:cs="Arial"/>
          <w:sz w:val="22"/>
          <w:szCs w:val="22"/>
        </w:rPr>
      </w:pPr>
    </w:p>
    <w:p w:rsidR="0055067A" w:rsidRPr="000064F6" w:rsidRDefault="0055067A" w:rsidP="0055067A">
      <w:pPr>
        <w:spacing w:after="0" w:line="360" w:lineRule="exact"/>
        <w:jc w:val="center"/>
        <w:rPr>
          <w:rFonts w:ascii="Arial" w:hAnsi="Arial" w:cs="Arial"/>
          <w:b/>
          <w:sz w:val="22"/>
          <w:szCs w:val="22"/>
        </w:rPr>
      </w:pPr>
    </w:p>
    <w:p w:rsidR="0055067A" w:rsidRPr="000064F6" w:rsidRDefault="0055067A" w:rsidP="0055067A">
      <w:pPr>
        <w:spacing w:after="0" w:line="360" w:lineRule="exact"/>
        <w:jc w:val="center"/>
        <w:rPr>
          <w:rFonts w:ascii="Arial" w:hAnsi="Arial" w:cs="Arial"/>
          <w:b/>
          <w:sz w:val="22"/>
          <w:szCs w:val="22"/>
        </w:rPr>
      </w:pPr>
      <w:r w:rsidRPr="000064F6">
        <w:rPr>
          <w:rFonts w:ascii="Arial" w:hAnsi="Arial" w:cs="Arial"/>
          <w:b/>
          <w:sz w:val="22"/>
          <w:szCs w:val="22"/>
        </w:rPr>
        <w:t>CAUÊ MACRIS</w:t>
      </w:r>
    </w:p>
    <w:p w:rsidR="0055067A" w:rsidRPr="000064F6" w:rsidRDefault="0055067A" w:rsidP="0055067A">
      <w:pPr>
        <w:spacing w:after="0" w:line="360" w:lineRule="exact"/>
        <w:jc w:val="center"/>
        <w:rPr>
          <w:rFonts w:ascii="Arial" w:hAnsi="Arial" w:cs="Arial"/>
          <w:sz w:val="22"/>
          <w:szCs w:val="22"/>
        </w:rPr>
      </w:pPr>
      <w:r w:rsidRPr="000064F6">
        <w:rPr>
          <w:rFonts w:ascii="Arial" w:hAnsi="Arial" w:cs="Arial"/>
          <w:sz w:val="22"/>
          <w:szCs w:val="22"/>
        </w:rPr>
        <w:t>Presidente</w:t>
      </w:r>
    </w:p>
    <w:p w:rsidR="00573EAF" w:rsidRDefault="00573EAF"/>
    <w:sectPr w:rsidR="00573EAF" w:rsidSect="00A4671A">
      <w:footerReference w:type="default" r:id="rId4"/>
      <w:pgSz w:w="11906" w:h="16838"/>
      <w:pgMar w:top="1417"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503" w:rsidRPr="00DC6503" w:rsidRDefault="0055067A">
    <w:pPr>
      <w:pStyle w:val="Rodap"/>
      <w:jc w:val="right"/>
      <w:rPr>
        <w:rFonts w:ascii="Arial" w:hAnsi="Arial" w:cs="Arial"/>
        <w:w w:val="80"/>
        <w:sz w:val="16"/>
        <w:szCs w:val="16"/>
      </w:rPr>
    </w:pPr>
    <w:r w:rsidRPr="00DC6503">
      <w:rPr>
        <w:rFonts w:ascii="Arial" w:hAnsi="Arial" w:cs="Arial"/>
        <w:w w:val="80"/>
        <w:sz w:val="16"/>
        <w:szCs w:val="16"/>
      </w:rPr>
      <w:t xml:space="preserve">Fl. </w:t>
    </w:r>
    <w:r w:rsidRPr="00DC6503">
      <w:rPr>
        <w:rFonts w:ascii="Arial" w:hAnsi="Arial" w:cs="Arial"/>
        <w:w w:val="80"/>
        <w:sz w:val="16"/>
        <w:szCs w:val="16"/>
      </w:rPr>
      <w:fldChar w:fldCharType="begin"/>
    </w:r>
    <w:r w:rsidRPr="00DC6503">
      <w:rPr>
        <w:rFonts w:ascii="Arial" w:hAnsi="Arial" w:cs="Arial"/>
        <w:w w:val="80"/>
        <w:sz w:val="16"/>
        <w:szCs w:val="16"/>
      </w:rPr>
      <w:instrText xml:space="preserve"> PAGE   \*</w:instrText>
    </w:r>
    <w:r w:rsidRPr="00DC6503">
      <w:rPr>
        <w:rFonts w:ascii="Arial" w:hAnsi="Arial" w:cs="Arial"/>
        <w:w w:val="80"/>
        <w:sz w:val="16"/>
        <w:szCs w:val="16"/>
      </w:rPr>
      <w:instrText xml:space="preserve"> MERGEFORMAT </w:instrText>
    </w:r>
    <w:r w:rsidRPr="00DC6503">
      <w:rPr>
        <w:rFonts w:ascii="Arial" w:hAnsi="Arial" w:cs="Arial"/>
        <w:w w:val="80"/>
        <w:sz w:val="16"/>
        <w:szCs w:val="16"/>
      </w:rPr>
      <w:fldChar w:fldCharType="separate"/>
    </w:r>
    <w:r>
      <w:rPr>
        <w:rFonts w:ascii="Arial" w:hAnsi="Arial" w:cs="Arial"/>
        <w:noProof/>
        <w:w w:val="80"/>
        <w:sz w:val="16"/>
        <w:szCs w:val="16"/>
      </w:rPr>
      <w:t>1</w:t>
    </w:r>
    <w:r w:rsidRPr="00DC6503">
      <w:rPr>
        <w:rFonts w:ascii="Arial" w:hAnsi="Arial" w:cs="Arial"/>
        <w:w w:val="80"/>
        <w:sz w:val="16"/>
        <w:szCs w:val="16"/>
      </w:rPr>
      <w:fldChar w:fldCharType="end"/>
    </w:r>
  </w:p>
  <w:p w:rsidR="00DC6503" w:rsidRDefault="0055067A">
    <w:pPr>
      <w:pStyle w:val="Rodap"/>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067A"/>
    <w:rsid w:val="0055067A"/>
    <w:rsid w:val="00573E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7A"/>
    <w:rPr>
      <w:rFonts w:ascii="Times New Roman" w:eastAsia="Calibri" w:hAnsi="Times New Roman" w:cs="Times New Roman"/>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5067A"/>
    <w:rPr>
      <w:b/>
      <w:bCs/>
    </w:rPr>
  </w:style>
  <w:style w:type="paragraph" w:styleId="Rodap">
    <w:name w:val="footer"/>
    <w:basedOn w:val="Normal"/>
    <w:link w:val="RodapChar"/>
    <w:uiPriority w:val="99"/>
    <w:unhideWhenUsed/>
    <w:rsid w:val="0055067A"/>
    <w:pPr>
      <w:tabs>
        <w:tab w:val="center" w:pos="4252"/>
        <w:tab w:val="right" w:pos="8504"/>
      </w:tabs>
    </w:pPr>
  </w:style>
  <w:style w:type="character" w:customStyle="1" w:styleId="RodapChar">
    <w:name w:val="Rodapé Char"/>
    <w:basedOn w:val="Fontepargpadro"/>
    <w:link w:val="Rodap"/>
    <w:uiPriority w:val="99"/>
    <w:rsid w:val="0055067A"/>
    <w:rPr>
      <w:rFonts w:ascii="Times New Roman" w:eastAsia="Calibri" w:hAnsi="Times New Roman" w:cs="Times New Roman"/>
      <w:sz w:val="27"/>
      <w:szCs w:val="27"/>
    </w:rPr>
  </w:style>
  <w:style w:type="paragraph" w:customStyle="1" w:styleId="Orador">
    <w:name w:val="Orador"/>
    <w:rsid w:val="0055067A"/>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863</Words>
  <Characters>4665</Characters>
  <Application>Microsoft Office Word</Application>
  <DocSecurity>0</DocSecurity>
  <Lines>38</Lines>
  <Paragraphs>11</Paragraphs>
  <ScaleCrop>false</ScaleCrop>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2017-11-13T18:18:00Z</dcterms:created>
  <dcterms:modified xsi:type="dcterms:W3CDTF">2017-11-13T18:24:00Z</dcterms:modified>
</cp:coreProperties>
</file>