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759" w:rsidRDefault="00C00759" w:rsidP="00C00759">
      <w:pPr>
        <w:pStyle w:val="Ttulo1"/>
        <w:rPr>
          <w:rFonts w:eastAsia="Arial"/>
        </w:rPr>
      </w:pPr>
      <w:r>
        <w:rPr>
          <w:rFonts w:eastAsia="Arial"/>
        </w:rPr>
        <w:t>EMENDA Nº 173, AO PROJETO DE LEI COMPLEMENTAR Nº 2, DE 2022</w:t>
      </w:r>
    </w:p>
    <w:p w:rsidR="00304774" w:rsidRPr="00304774" w:rsidRDefault="00304774" w:rsidP="00304774">
      <w:pPr>
        <w:rPr>
          <w:lang w:eastAsia="pt-BR"/>
        </w:rPr>
      </w:pPr>
    </w:p>
    <w:p w:rsidR="000A5F6B" w:rsidRDefault="00C00759" w:rsidP="00C00759">
      <w:pPr>
        <w:pStyle w:val="Corpo"/>
      </w:pPr>
      <w:r>
        <w:t>Acrescenta o inciso XLI ao artigo 1º:</w:t>
      </w:r>
    </w:p>
    <w:p w:rsidR="00C00759" w:rsidRDefault="00C00759" w:rsidP="00C00759">
      <w:pPr>
        <w:pStyle w:val="Corpo"/>
        <w:rPr>
          <w:color w:val="000000"/>
        </w:rPr>
      </w:pPr>
      <w:r>
        <w:rPr>
          <w:rFonts w:cs="Calibri"/>
          <w:color w:val="000000"/>
        </w:rPr>
        <w:t>Inciso</w:t>
      </w:r>
      <w:r>
        <w:rPr>
          <w:color w:val="000000"/>
        </w:rPr>
        <w:t xml:space="preserve"> </w:t>
      </w:r>
      <w:r>
        <w:rPr>
          <w:rFonts w:cs="Calibri"/>
          <w:color w:val="000000"/>
        </w:rPr>
        <w:t>XLI</w:t>
      </w:r>
      <w:r>
        <w:rPr>
          <w:color w:val="000000"/>
        </w:rPr>
        <w:t xml:space="preserve"> </w:t>
      </w:r>
      <w:r>
        <w:rPr>
          <w:rFonts w:cs="Calibri"/>
          <w:color w:val="000000"/>
        </w:rPr>
        <w:t>-</w:t>
      </w:r>
      <w:r>
        <w:rPr>
          <w:color w:val="000000"/>
        </w:rPr>
        <w:t xml:space="preserve"> </w:t>
      </w:r>
      <w:r>
        <w:rPr>
          <w:rFonts w:cs="Calibri"/>
          <w:color w:val="000000"/>
        </w:rPr>
        <w:t>Os</w:t>
      </w:r>
      <w:r>
        <w:rPr>
          <w:color w:val="000000"/>
        </w:rPr>
        <w:t xml:space="preserve"> </w:t>
      </w:r>
      <w:r>
        <w:t>servidores da categoria do magistério público e profissionais da educação contratados em decorrência da Lei Complementar nº 1.093/2009, terão</w:t>
      </w:r>
      <w:r>
        <w:rPr>
          <w:color w:val="000000"/>
        </w:rPr>
        <w:t xml:space="preserve"> </w:t>
      </w:r>
      <w:r>
        <w:rPr>
          <w:rFonts w:cs="Calibri"/>
          <w:color w:val="000000"/>
        </w:rPr>
        <w:t>reajuste</w:t>
      </w:r>
      <w:r>
        <w:rPr>
          <w:color w:val="000000"/>
        </w:rPr>
        <w:t xml:space="preserve"> </w:t>
      </w:r>
      <w:r>
        <w:rPr>
          <w:rFonts w:cs="Calibri"/>
          <w:color w:val="000000"/>
        </w:rPr>
        <w:t>salarial</w:t>
      </w:r>
      <w:r>
        <w:rPr>
          <w:color w:val="000000"/>
        </w:rPr>
        <w:t xml:space="preserve"> </w:t>
      </w:r>
      <w:r>
        <w:rPr>
          <w:rFonts w:cs="Calibri"/>
          <w:color w:val="000000"/>
        </w:rPr>
        <w:t>de</w:t>
      </w:r>
      <w:r>
        <w:rPr>
          <w:color w:val="000000"/>
        </w:rPr>
        <w:t xml:space="preserve"> </w:t>
      </w:r>
      <w:r>
        <w:t>10</w:t>
      </w:r>
      <w:r>
        <w:rPr>
          <w:rFonts w:cs="Calibri"/>
          <w:color w:val="000000"/>
        </w:rPr>
        <w:t>%</w:t>
      </w:r>
      <w:r>
        <w:rPr>
          <w:color w:val="000000"/>
        </w:rPr>
        <w:t xml:space="preserve"> </w:t>
      </w:r>
      <w:r>
        <w:rPr>
          <w:rFonts w:cs="Calibri"/>
          <w:color w:val="000000"/>
        </w:rPr>
        <w:t>(</w:t>
      </w:r>
      <w:r>
        <w:t>dez</w:t>
      </w:r>
      <w:r>
        <w:rPr>
          <w:color w:val="000000"/>
        </w:rPr>
        <w:t xml:space="preserve"> </w:t>
      </w:r>
      <w:r>
        <w:rPr>
          <w:rFonts w:cs="Calibri"/>
          <w:color w:val="000000"/>
        </w:rPr>
        <w:t>por</w:t>
      </w:r>
      <w:r>
        <w:rPr>
          <w:color w:val="000000"/>
        </w:rPr>
        <w:t xml:space="preserve"> </w:t>
      </w:r>
      <w:r>
        <w:rPr>
          <w:rFonts w:cs="Calibri"/>
          <w:color w:val="000000"/>
        </w:rPr>
        <w:t>cento)</w:t>
      </w:r>
      <w:r>
        <w:rPr>
          <w:color w:val="000000"/>
        </w:rPr>
        <w:t xml:space="preserve"> </w:t>
      </w:r>
      <w:r>
        <w:rPr>
          <w:rFonts w:cs="Calibri"/>
          <w:color w:val="000000"/>
        </w:rPr>
        <w:t>sobre</w:t>
      </w:r>
      <w:r>
        <w:rPr>
          <w:color w:val="000000"/>
        </w:rPr>
        <w:t xml:space="preserve"> </w:t>
      </w:r>
      <w:r>
        <w:rPr>
          <w:rFonts w:cs="Calibri"/>
          <w:color w:val="000000"/>
        </w:rPr>
        <w:t>o</w:t>
      </w:r>
      <w:r>
        <w:rPr>
          <w:color w:val="000000"/>
        </w:rPr>
        <w:t xml:space="preserve"> </w:t>
      </w:r>
      <w:r>
        <w:rPr>
          <w:rFonts w:cs="Calibri"/>
          <w:color w:val="000000"/>
        </w:rPr>
        <w:t>salário</w:t>
      </w:r>
      <w:r>
        <w:rPr>
          <w:color w:val="000000"/>
        </w:rPr>
        <w:t xml:space="preserve"> </w:t>
      </w:r>
      <w:r>
        <w:rPr>
          <w:rFonts w:cs="Calibri"/>
          <w:color w:val="000000"/>
        </w:rPr>
        <w:t>base,</w:t>
      </w:r>
      <w:r>
        <w:rPr>
          <w:color w:val="000000"/>
        </w:rPr>
        <w:t xml:space="preserve"> </w:t>
      </w:r>
      <w:r>
        <w:rPr>
          <w:rFonts w:cs="Calibri"/>
          <w:color w:val="000000"/>
        </w:rPr>
        <w:t>tendo</w:t>
      </w:r>
      <w:r>
        <w:rPr>
          <w:color w:val="000000"/>
        </w:rPr>
        <w:t xml:space="preserve"> </w:t>
      </w:r>
      <w:r>
        <w:rPr>
          <w:rFonts w:cs="Calibri"/>
          <w:color w:val="000000"/>
        </w:rPr>
        <w:t>como</w:t>
      </w:r>
      <w:r>
        <w:rPr>
          <w:color w:val="000000"/>
        </w:rPr>
        <w:t xml:space="preserve"> </w:t>
      </w:r>
      <w:r>
        <w:rPr>
          <w:rFonts w:cs="Calibri"/>
          <w:color w:val="000000"/>
        </w:rPr>
        <w:t>referência</w:t>
      </w:r>
      <w:r>
        <w:rPr>
          <w:color w:val="000000"/>
        </w:rPr>
        <w:t xml:space="preserve"> </w:t>
      </w:r>
      <w:r>
        <w:rPr>
          <w:rFonts w:cs="Calibri"/>
          <w:color w:val="000000"/>
        </w:rPr>
        <w:t>o</w:t>
      </w:r>
      <w:r>
        <w:rPr>
          <w:color w:val="000000"/>
        </w:rPr>
        <w:t xml:space="preserve"> </w:t>
      </w:r>
      <w:r>
        <w:rPr>
          <w:rFonts w:cs="Calibri"/>
          <w:color w:val="000000"/>
        </w:rPr>
        <w:t>salário</w:t>
      </w:r>
      <w:r>
        <w:rPr>
          <w:color w:val="000000"/>
        </w:rPr>
        <w:t xml:space="preserve"> </w:t>
      </w:r>
      <w:r>
        <w:rPr>
          <w:rFonts w:cs="Calibri"/>
          <w:color w:val="000000"/>
        </w:rPr>
        <w:t>base</w:t>
      </w:r>
      <w:r>
        <w:rPr>
          <w:color w:val="000000"/>
        </w:rPr>
        <w:t xml:space="preserve"> </w:t>
      </w:r>
      <w:r>
        <w:rPr>
          <w:rFonts w:cs="Calibri"/>
          <w:color w:val="000000"/>
        </w:rPr>
        <w:t>recebido</w:t>
      </w:r>
      <w:r>
        <w:rPr>
          <w:color w:val="000000"/>
        </w:rPr>
        <w:t xml:space="preserve"> </w:t>
      </w:r>
      <w:r>
        <w:rPr>
          <w:rFonts w:cs="Calibri"/>
          <w:color w:val="000000"/>
        </w:rPr>
        <w:t>em</w:t>
      </w:r>
      <w:r>
        <w:rPr>
          <w:color w:val="000000"/>
        </w:rPr>
        <w:t xml:space="preserve"> </w:t>
      </w:r>
      <w:r>
        <w:rPr>
          <w:rFonts w:cs="Calibri"/>
          <w:color w:val="000000"/>
        </w:rPr>
        <w:t>fevereiro</w:t>
      </w:r>
      <w:r>
        <w:rPr>
          <w:color w:val="000000"/>
        </w:rPr>
        <w:t xml:space="preserve"> </w:t>
      </w:r>
      <w:r>
        <w:rPr>
          <w:rFonts w:cs="Calibri"/>
          <w:color w:val="000000"/>
        </w:rPr>
        <w:t>2022.</w:t>
      </w:r>
    </w:p>
    <w:p w:rsidR="00C00759" w:rsidRDefault="00C00759" w:rsidP="00C00759">
      <w:pPr>
        <w:pStyle w:val="Ttulo1"/>
        <w:rPr>
          <w:rFonts w:eastAsia="Arial"/>
        </w:rPr>
      </w:pPr>
      <w:r>
        <w:rPr>
          <w:rFonts w:eastAsia="Arial"/>
        </w:rPr>
        <w:t>JUSTIFICATIVA</w:t>
      </w:r>
    </w:p>
    <w:p w:rsidR="00304774" w:rsidRPr="00304774" w:rsidRDefault="00304774" w:rsidP="00304774">
      <w:pPr>
        <w:rPr>
          <w:lang w:eastAsia="pt-BR"/>
        </w:rPr>
      </w:pPr>
      <w:bookmarkStart w:id="0" w:name="_GoBack"/>
      <w:bookmarkEnd w:id="0"/>
    </w:p>
    <w:p w:rsidR="00C00759" w:rsidRDefault="00C00759" w:rsidP="00C00759">
      <w:pPr>
        <w:pStyle w:val="Corpo"/>
      </w:pPr>
      <w:r>
        <w:t>Esta emenda tem a finalidade de acrescentar os servidores do magistério público e profissionais da educação contratados em decorrência da Lei Complementar nº 1.093/2009, excluídos do referido PLC.</w:t>
      </w:r>
    </w:p>
    <w:p w:rsidR="000A5F6B" w:rsidRDefault="00C00759" w:rsidP="00C00759">
      <w:pPr>
        <w:pStyle w:val="Corpo"/>
      </w:pPr>
      <w:r>
        <w:t>Conforme os motivos expostos, a proposta legislativa medida tem como objetivo</w:t>
      </w:r>
    </w:p>
    <w:p w:rsidR="000A5F6B" w:rsidRDefault="00C00759" w:rsidP="00C00759">
      <w:pPr>
        <w:pStyle w:val="Corpo"/>
      </w:pPr>
      <w:r>
        <w:rPr>
          <w:i/>
        </w:rPr>
        <w:t>“conceder reajuste para categorias funcionais de diferentes áreas do Governo, em percentuais variáveis de:</w:t>
      </w:r>
    </w:p>
    <w:p w:rsidR="000A5F6B" w:rsidRDefault="00C00759" w:rsidP="00C00759">
      <w:pPr>
        <w:pStyle w:val="Corpo"/>
      </w:pPr>
      <w:r>
        <w:rPr>
          <w:i/>
        </w:rPr>
        <w:t>● 10% (dez por cento) geral,</w:t>
      </w:r>
    </w:p>
    <w:p w:rsidR="000A5F6B" w:rsidRDefault="00C00759" w:rsidP="00C00759">
      <w:pPr>
        <w:pStyle w:val="Corpo"/>
      </w:pPr>
      <w:r>
        <w:rPr>
          <w:i/>
        </w:rPr>
        <w:t>● 20% (vinte porcento) para os integrantes das Policias Civil e Militar, aos integrantes da classe de Agente de Escolta e Vigilância Penitenciária, aos integrantes da carreira de Agente de Segurança Penitenciária, aos integrantes da carreira de Médico e aos demais servidores da área da saúde”.</w:t>
      </w:r>
    </w:p>
    <w:p w:rsidR="00C00759" w:rsidRDefault="00C00759" w:rsidP="00C00759">
      <w:pPr>
        <w:pStyle w:val="Corpo"/>
      </w:pPr>
      <w:r>
        <w:t>Contudo, os referidos profissionais foram excluídos do quadro de servidores que receberão o reajuste.</w:t>
      </w:r>
    </w:p>
    <w:p w:rsidR="00C00759" w:rsidRDefault="00C00759" w:rsidP="00C00759">
      <w:pPr>
        <w:pStyle w:val="Corpo"/>
      </w:pPr>
      <w:r>
        <w:t>Assim, para contornar o equívoco e conceder exatamente o percentual de 10% (dez por cento) de reajuste, apresentamos a presente emenda e solicitamos o apoio dos nobres pares para sua aprovação.</w:t>
      </w:r>
    </w:p>
    <w:p w:rsidR="00C00759" w:rsidRDefault="00C00759" w:rsidP="00C00759">
      <w:pPr>
        <w:pStyle w:val="Corpo"/>
      </w:pPr>
      <w:r>
        <w:rPr>
          <w:rFonts w:cs="Calibri"/>
          <w:color w:val="000000"/>
        </w:rPr>
        <w:t>Sala</w:t>
      </w:r>
      <w:r>
        <w:rPr>
          <w:color w:val="000000"/>
        </w:rPr>
        <w:t xml:space="preserve"> </w:t>
      </w:r>
      <w:r>
        <w:rPr>
          <w:rFonts w:cs="Calibri"/>
          <w:color w:val="000000"/>
        </w:rPr>
        <w:t>das</w:t>
      </w:r>
      <w:r>
        <w:rPr>
          <w:color w:val="000000"/>
        </w:rPr>
        <w:t xml:space="preserve"> </w:t>
      </w:r>
      <w:r>
        <w:rPr>
          <w:rFonts w:cs="Calibri"/>
          <w:color w:val="000000"/>
        </w:rPr>
        <w:t>Sessões,</w:t>
      </w:r>
      <w:r>
        <w:rPr>
          <w:color w:val="000000"/>
        </w:rPr>
        <w:t xml:space="preserve"> </w:t>
      </w:r>
      <w:r>
        <w:rPr>
          <w:rFonts w:cs="Calibri"/>
          <w:color w:val="000000"/>
        </w:rPr>
        <w:t>em</w:t>
      </w:r>
      <w:r>
        <w:rPr>
          <w:color w:val="000000"/>
        </w:rPr>
        <w:t xml:space="preserve"> 9/3/2022.</w:t>
      </w:r>
    </w:p>
    <w:p w:rsidR="000A5F6B" w:rsidRDefault="00C00759" w:rsidP="00C00759">
      <w:pPr>
        <w:pStyle w:val="Corpo"/>
        <w:rPr>
          <w:color w:val="000000"/>
        </w:rPr>
      </w:pPr>
      <w:r>
        <w:rPr>
          <w:color w:val="000000"/>
        </w:rPr>
        <w:t xml:space="preserve">a) </w:t>
      </w:r>
      <w:r>
        <w:t>Monica da Mandata Ativista</w:t>
      </w:r>
    </w:p>
    <w:sectPr w:rsidR="000A5F6B" w:rsidSect="00C007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2126" w:right="1144" w:bottom="68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1EC" w:rsidRDefault="00C00759">
      <w:pPr>
        <w:ind w:hanging="2"/>
      </w:pPr>
      <w:r>
        <w:separator/>
      </w:r>
    </w:p>
  </w:endnote>
  <w:endnote w:type="continuationSeparator" w:id="0">
    <w:p w:rsidR="005561EC" w:rsidRDefault="00C00759">
      <w:pPr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759" w:rsidRDefault="00C00759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759" w:rsidRDefault="00C00759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759" w:rsidRPr="00C00759" w:rsidRDefault="00C00759">
    <w:pPr>
      <w:pStyle w:val="Rodap"/>
      <w:ind w:left="-2" w:firstLine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1EC" w:rsidRDefault="00C00759">
      <w:pPr>
        <w:ind w:hanging="2"/>
      </w:pPr>
      <w:r>
        <w:separator/>
      </w:r>
    </w:p>
  </w:footnote>
  <w:footnote w:type="continuationSeparator" w:id="0">
    <w:p w:rsidR="005561EC" w:rsidRDefault="00C00759">
      <w:pPr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759" w:rsidRDefault="00C00759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F6B" w:rsidRDefault="000A5F6B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F6B" w:rsidRDefault="00C00759" w:rsidP="00C00759">
    <w:pPr>
      <w:pBdr>
        <w:top w:val="nil"/>
        <w:left w:val="nil"/>
        <w:bottom w:val="nil"/>
        <w:right w:val="nil"/>
        <w:between w:val="nil"/>
      </w:pBdr>
      <w:ind w:firstLine="0"/>
      <w:jc w:val="center"/>
      <w:rPr>
        <w:color w:val="000000"/>
        <w:szCs w:val="24"/>
      </w:rPr>
    </w:pPr>
    <w:r>
      <w:rPr>
        <w:noProof/>
        <w:color w:val="000000"/>
        <w:szCs w:val="24"/>
      </w:rPr>
      <w:drawing>
        <wp:inline distT="0" distB="0" distL="0" distR="0">
          <wp:extent cx="1584198" cy="1620774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198" cy="1620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D0F8F"/>
    <w:multiLevelType w:val="multilevel"/>
    <w:tmpl w:val="27E86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4060681"/>
    <w:multiLevelType w:val="hybridMultilevel"/>
    <w:tmpl w:val="4B44E73C"/>
    <w:lvl w:ilvl="0" w:tplc="05944C34">
      <w:start w:val="1"/>
      <w:numFmt w:val="decimal"/>
      <w:pStyle w:val="PargrafodaLista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F6B"/>
    <w:rsid w:val="000A5F6B"/>
    <w:rsid w:val="00304774"/>
    <w:rsid w:val="005561EC"/>
    <w:rsid w:val="00C0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D67D"/>
  <w15:docId w15:val="{B281A471-EC04-462A-9D60-F6E5035E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759"/>
    <w:pPr>
      <w:ind w:firstLine="567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00759"/>
    <w:pPr>
      <w:keepNext/>
      <w:keepLines/>
      <w:spacing w:before="120"/>
      <w:ind w:firstLine="0"/>
      <w:jc w:val="center"/>
      <w:outlineLvl w:val="0"/>
    </w:pPr>
    <w:rPr>
      <w:rFonts w:ascii="Arial" w:eastAsia="Times New Roman" w:hAnsi="Arial"/>
      <w:b/>
      <w:bCs/>
      <w:caps/>
      <w:sz w:val="20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C00759"/>
    <w:pPr>
      <w:keepNext/>
      <w:keepLines/>
      <w:spacing w:before="120"/>
      <w:ind w:firstLine="0"/>
      <w:outlineLvl w:val="1"/>
    </w:pPr>
    <w:rPr>
      <w:rFonts w:ascii="Arial" w:eastAsia="Times New Roman" w:hAnsi="Arial"/>
      <w:b/>
      <w:bCs/>
      <w:sz w:val="20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00759"/>
    <w:pPr>
      <w:keepNext/>
      <w:keepLines/>
      <w:outlineLvl w:val="2"/>
    </w:pPr>
    <w:rPr>
      <w:rFonts w:ascii="Arial Narrow" w:eastAsia="Times New Roman" w:hAnsi="Arial Narrow"/>
      <w:bCs/>
      <w:caps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00759"/>
    <w:pPr>
      <w:keepNext/>
      <w:keepLines/>
      <w:outlineLvl w:val="3"/>
    </w:pPr>
    <w:rPr>
      <w:rFonts w:ascii="Arial Narrow" w:eastAsia="Times New Roman" w:hAnsi="Arial Narrow"/>
      <w:b/>
      <w:bCs/>
      <w:iCs/>
      <w:sz w:val="20"/>
      <w:szCs w:val="20"/>
      <w:lang w:eastAsia="pt-BR"/>
    </w:rPr>
  </w:style>
  <w:style w:type="paragraph" w:styleId="Ttulo5">
    <w:name w:val="heading 5"/>
    <w:basedOn w:val="Normal"/>
    <w:next w:val="Normal"/>
    <w:uiPriority w:val="9"/>
    <w:semiHidden/>
    <w:unhideWhenUsed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rpo">
    <w:name w:val="Corpo"/>
    <w:basedOn w:val="Normal"/>
    <w:qFormat/>
    <w:rsid w:val="00C00759"/>
    <w:pPr>
      <w:spacing w:before="120" w:line="360" w:lineRule="auto"/>
    </w:pPr>
  </w:style>
  <w:style w:type="character" w:customStyle="1" w:styleId="normaltextrun">
    <w:name w:val="normaltextrun"/>
    <w:rPr>
      <w:w w:val="100"/>
      <w:position w:val="-1"/>
      <w:effect w:val="none"/>
      <w:vertAlign w:val="baseline"/>
      <w:cs w:val="0"/>
      <w:em w:val="none"/>
    </w:rPr>
  </w:style>
  <w:style w:type="paragraph" w:customStyle="1" w:styleId="Ementa">
    <w:name w:val="Ementa"/>
    <w:basedOn w:val="Normal"/>
    <w:uiPriority w:val="1"/>
    <w:qFormat/>
    <w:rsid w:val="00C00759"/>
    <w:pPr>
      <w:spacing w:before="120" w:after="120"/>
      <w:ind w:left="4253" w:firstLine="0"/>
    </w:pPr>
    <w:rPr>
      <w:i/>
    </w:rPr>
  </w:style>
  <w:style w:type="paragraph" w:customStyle="1" w:styleId="Corpodetabela">
    <w:name w:val="Corpo de tabela"/>
    <w:basedOn w:val="Normal"/>
    <w:qFormat/>
    <w:rsid w:val="00C00759"/>
    <w:pPr>
      <w:ind w:firstLine="0"/>
      <w:jc w:val="left"/>
    </w:pPr>
  </w:style>
  <w:style w:type="character" w:customStyle="1" w:styleId="Ttulo1Char">
    <w:name w:val="Título 1 Char"/>
    <w:link w:val="Ttulo1"/>
    <w:uiPriority w:val="9"/>
    <w:rsid w:val="00C00759"/>
    <w:rPr>
      <w:rFonts w:ascii="Arial" w:eastAsia="Times New Roman" w:hAnsi="Arial"/>
      <w:b/>
      <w:bCs/>
      <w:caps/>
      <w:szCs w:val="28"/>
    </w:rPr>
  </w:style>
  <w:style w:type="character" w:customStyle="1" w:styleId="Ttulo2Char">
    <w:name w:val="Título 2 Char"/>
    <w:link w:val="Ttulo2"/>
    <w:uiPriority w:val="9"/>
    <w:rsid w:val="00C00759"/>
    <w:rPr>
      <w:rFonts w:ascii="Arial" w:eastAsia="Times New Roman" w:hAnsi="Arial"/>
      <w:b/>
      <w:bCs/>
      <w:szCs w:val="26"/>
    </w:rPr>
  </w:style>
  <w:style w:type="character" w:customStyle="1" w:styleId="Ttulo3Char">
    <w:name w:val="Título 3 Char"/>
    <w:link w:val="Ttulo3"/>
    <w:uiPriority w:val="9"/>
    <w:semiHidden/>
    <w:rsid w:val="00C00759"/>
    <w:rPr>
      <w:rFonts w:ascii="Arial Narrow" w:eastAsia="Times New Roman" w:hAnsi="Arial Narrow"/>
      <w:bCs/>
      <w:caps/>
    </w:rPr>
  </w:style>
  <w:style w:type="character" w:customStyle="1" w:styleId="Ttulo4Char">
    <w:name w:val="Título 4 Char"/>
    <w:link w:val="Ttulo4"/>
    <w:uiPriority w:val="9"/>
    <w:semiHidden/>
    <w:rsid w:val="00C00759"/>
    <w:rPr>
      <w:rFonts w:ascii="Arial Narrow" w:eastAsia="Times New Roman" w:hAnsi="Arial Narrow"/>
      <w:b/>
      <w:bCs/>
      <w:iCs/>
    </w:rPr>
  </w:style>
  <w:style w:type="paragraph" w:styleId="PargrafodaLista">
    <w:name w:val="List Paragraph"/>
    <w:basedOn w:val="Normal"/>
    <w:uiPriority w:val="34"/>
    <w:qFormat/>
    <w:rsid w:val="00C00759"/>
    <w:pPr>
      <w:numPr>
        <w:numId w:val="2"/>
      </w:numPr>
      <w:spacing w:line="360" w:lineRule="auto"/>
      <w:contextualSpacing/>
    </w:pPr>
  </w:style>
  <w:style w:type="paragraph" w:styleId="Cabealho">
    <w:name w:val="header"/>
    <w:basedOn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CabealhoChar">
    <w:name w:val="Cabeçalho Char"/>
    <w:rPr>
      <w:w w:val="100"/>
      <w:position w:val="-1"/>
      <w:sz w:val="24"/>
      <w:szCs w:val="22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RodapChar">
    <w:name w:val="Rodapé Char"/>
    <w:rPr>
      <w:w w:val="100"/>
      <w:position w:val="-1"/>
      <w:sz w:val="24"/>
      <w:szCs w:val="2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wus9w4Brygm+rC8vf2PPMevtbw==">AMUW2mUwSl2GGZACM+r/8govbQmCi3hkU8EjEj2HH3jCWjVjTvlXX4/2kQqlE1iRc9sYR+KXxgPl3FQzYP6JdP7INcyPm8MgKuVGySI4U7jQCnONfbBTKTE=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Rejane Monteiro</dc:creator>
  <cp:lastModifiedBy>Emílio Silveira</cp:lastModifiedBy>
  <cp:revision>3</cp:revision>
  <dcterms:created xsi:type="dcterms:W3CDTF">2022-03-07T20:34:00Z</dcterms:created>
  <dcterms:modified xsi:type="dcterms:W3CDTF">2022-03-10T00:56:00Z</dcterms:modified>
</cp:coreProperties>
</file>