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Meio Ambiente e Desenvolvimento Sustentável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25/04/2023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discutir assuntos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20/04/2023.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França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21/04 e 25/04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