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Meio Ambiente e Desenvolvimento Sustentável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25/04/2023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discutir assuntos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Bruna Furlan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20/04/2023.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França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21/04 e 25/04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