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31/05/2023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2443BE">
        <w:rPr>
          <w:rFonts w:ascii="Arial" w:hAnsi="Arial" w:cs="Arial"/>
          <w:sz w:val="24"/>
          <w:szCs w:val="24"/>
          <w:lang w:eastAsia="pt-BR"/>
        </w:rPr>
        <w:t>:</w:t>
      </w:r>
    </w:p>
    <w:p w:rsidR="002443BE" w:rsidRDefault="002443BE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 – Analisar a pauta anexa;</w:t>
      </w:r>
    </w:p>
    <w:p w:rsidR="002443BE" w:rsidRPr="003474C5" w:rsidRDefault="002443BE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 – Ouvir os convidados</w:t>
      </w:r>
      <w:r w:rsidR="00E7024E">
        <w:rPr>
          <w:rFonts w:ascii="Arial" w:hAnsi="Arial" w:cs="Arial"/>
          <w:sz w:val="24"/>
          <w:szCs w:val="24"/>
          <w:lang w:eastAsia="pt-BR"/>
        </w:rPr>
        <w:t>: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E7024E">
        <w:rPr>
          <w:rFonts w:ascii="Arial" w:hAnsi="Arial" w:cs="Arial"/>
          <w:sz w:val="24"/>
          <w:szCs w:val="24"/>
          <w:lang w:eastAsia="pt-BR"/>
        </w:rPr>
        <w:t xml:space="preserve">Sr. Marco </w:t>
      </w:r>
      <w:proofErr w:type="spellStart"/>
      <w:r w:rsidR="00E7024E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="00E7024E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E7024E">
        <w:rPr>
          <w:rFonts w:ascii="Arial" w:hAnsi="Arial" w:cs="Arial"/>
          <w:sz w:val="24"/>
          <w:szCs w:val="24"/>
          <w:lang w:eastAsia="pt-BR"/>
        </w:rPr>
        <w:t>Assalve</w:t>
      </w:r>
      <w:proofErr w:type="spellEnd"/>
      <w:r w:rsidR="00E7024E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 xml:space="preserve">Secretário de Transportes Metropolitanos, </w:t>
      </w:r>
      <w:r w:rsidR="00E7024E">
        <w:rPr>
          <w:rFonts w:ascii="Arial" w:hAnsi="Arial" w:cs="Arial"/>
          <w:sz w:val="24"/>
          <w:szCs w:val="24"/>
          <w:lang w:eastAsia="pt-BR"/>
        </w:rPr>
        <w:t xml:space="preserve">Sr. Rafael </w:t>
      </w:r>
      <w:proofErr w:type="spellStart"/>
      <w:r w:rsidR="00E7024E">
        <w:rPr>
          <w:rFonts w:ascii="Arial" w:hAnsi="Arial" w:cs="Arial"/>
          <w:sz w:val="24"/>
          <w:szCs w:val="24"/>
          <w:lang w:eastAsia="pt-BR"/>
        </w:rPr>
        <w:t>Benini</w:t>
      </w:r>
      <w:proofErr w:type="spellEnd"/>
      <w:r w:rsidR="00E7024E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Secretário de Parceria</w:t>
      </w:r>
      <w:r w:rsidR="00E7024E">
        <w:rPr>
          <w:rFonts w:ascii="Arial" w:hAnsi="Arial" w:cs="Arial"/>
          <w:sz w:val="24"/>
          <w:szCs w:val="24"/>
          <w:lang w:eastAsia="pt-BR"/>
        </w:rPr>
        <w:t>s</w:t>
      </w:r>
      <w:bookmarkStart w:id="0" w:name="_GoBack"/>
      <w:bookmarkEnd w:id="0"/>
      <w:r w:rsidR="00E7024E">
        <w:rPr>
          <w:rFonts w:ascii="Arial" w:hAnsi="Arial" w:cs="Arial"/>
          <w:sz w:val="24"/>
          <w:szCs w:val="24"/>
          <w:lang w:eastAsia="pt-BR"/>
        </w:rPr>
        <w:t xml:space="preserve"> em Investimentos</w:t>
      </w:r>
      <w:r>
        <w:rPr>
          <w:rFonts w:ascii="Arial" w:hAnsi="Arial" w:cs="Arial"/>
          <w:sz w:val="24"/>
          <w:szCs w:val="24"/>
          <w:lang w:eastAsia="pt-BR"/>
        </w:rPr>
        <w:t>, Representante do Ministério Público e representante da concessionária ViaMobilidade.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2443BE">
        <w:rPr>
          <w:rFonts w:ascii="Arial" w:hAnsi="Arial" w:cs="Arial"/>
          <w:sz w:val="24"/>
          <w:szCs w:val="24"/>
          <w:lang w:eastAsia="pt-BR"/>
        </w:rPr>
        <w:t>29</w:t>
      </w:r>
      <w:r w:rsidRPr="003474C5">
        <w:rPr>
          <w:rFonts w:ascii="Arial" w:hAnsi="Arial" w:cs="Arial"/>
          <w:sz w:val="24"/>
          <w:szCs w:val="24"/>
          <w:lang w:eastAsia="pt-BR"/>
        </w:rPr>
        <w:t>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30 e 31/05/2023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443BE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E7024E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FE69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1136-C5EA-412F-BF49-7BE28984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2023-05-26T21:22:00Z</dcterms:created>
  <dcterms:modified xsi:type="dcterms:W3CDTF">2023-05-26T21:44:00Z</dcterms:modified>
</cp:coreProperties>
</file>