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Ciência, Tecnologia, Inovação e Informação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07/06/2023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recepcionar o Reitor da Universidade Estadual Paulista - Unesp, para explanar sobre o andamento da gestão e o desenvolvimento de ações, programas e metas, nos termos do artigo 52-A da Constituição Estadual</w:t>
      </w:r>
      <w:r w:rsidR="00E81828">
        <w:rPr>
          <w:rFonts w:ascii="Arial" w:hAnsi="Arial" w:cs="Arial"/>
          <w:sz w:val="24"/>
          <w:szCs w:val="24"/>
          <w:lang w:eastAsia="pt-BR"/>
        </w:rPr>
        <w:t>, e tratar de outros assuntos de interesse da Comissão</w:t>
      </w:r>
      <w:r w:rsidRPr="003474C5">
        <w:rPr>
          <w:rFonts w:ascii="Arial" w:hAnsi="Arial" w:cs="Arial"/>
          <w:sz w:val="24"/>
          <w:szCs w:val="24"/>
          <w:lang w:eastAsia="pt-BR"/>
        </w:rPr>
        <w:t>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Barroso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Rui Alves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</w:t>
      </w:r>
      <w:r w:rsidR="004F4BA9">
        <w:rPr>
          <w:rFonts w:ascii="Arial" w:hAnsi="Arial" w:cs="Arial"/>
          <w:sz w:val="24"/>
          <w:szCs w:val="24"/>
          <w:lang w:eastAsia="pt-BR"/>
        </w:rPr>
        <w:t>2</w:t>
      </w:r>
      <w:bookmarkStart w:id="1" w:name="_GoBack"/>
      <w:bookmarkEnd w:id="1"/>
      <w:r w:rsidRPr="003474C5">
        <w:rPr>
          <w:rFonts w:ascii="Arial" w:hAnsi="Arial" w:cs="Arial"/>
          <w:sz w:val="24"/>
          <w:szCs w:val="24"/>
          <w:lang w:eastAsia="pt-BR"/>
        </w:rPr>
        <w:t>/06/2023.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Mauro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Bragato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05, 06 e 07/06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4F4BA9"/>
    <w:rsid w:val="00603C27"/>
    <w:rsid w:val="00662E75"/>
    <w:rsid w:val="007567C0"/>
    <w:rsid w:val="007A5C08"/>
    <w:rsid w:val="00B23F2A"/>
    <w:rsid w:val="00CA5247"/>
    <w:rsid w:val="00D75BE6"/>
    <w:rsid w:val="00E81828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542F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EB2DF-3F01-4A65-BED8-8A94CE05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3</cp:revision>
  <dcterms:created xsi:type="dcterms:W3CDTF">2023-06-01T19:15:00Z</dcterms:created>
  <dcterms:modified xsi:type="dcterms:W3CDTF">2023-06-01T19:15:00Z</dcterms:modified>
</cp:coreProperties>
</file>