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Educação e Cultura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13/06/2023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terça-feira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14:30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D. Pedro I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a pauta anexa.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Lucas Bove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Valeria Bolsonaro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Leci Brandão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Maurici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Professora Bebel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Carlão Pignatari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Edmir Chedid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Giannazi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Paula da Bancada Feminista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Marta Costa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07/06/2023.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Deputada Professora Bebel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12 e 13/06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