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pauta anexa e tratar sobre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12/06/2023.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13 e 14/06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