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27/06/2023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ouvir a Senhora Secretária Estadual de Cultura e Economia Criativa, Marília Marton,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22/06/2023.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26 e 27/06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