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2667" w14:textId="77777777"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 xml:space="preserve">CPI - Golpes com </w:t>
      </w:r>
      <w:proofErr w:type="spellStart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>Pix</w:t>
      </w:r>
      <w:proofErr w:type="spellEnd"/>
      <w:r w:rsidRPr="00DB0D7B">
        <w:rPr>
          <w:rFonts w:ascii="Arial" w:hAnsi="Arial" w:cs="Arial"/>
          <w:b/>
          <w:bCs/>
          <w:sz w:val="28"/>
          <w:szCs w:val="28"/>
          <w:lang w:eastAsia="pt-BR"/>
        </w:rPr>
        <w:t xml:space="preserve"> e Clonagem de Cartões</w:t>
      </w:r>
    </w:p>
    <w:p w14:paraId="749B0AAB" w14:textId="77777777"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7AF5265F" w14:textId="77777777" w:rsidR="00DB0D7B" w:rsidRPr="00DB0D7B" w:rsidRDefault="00DB0D7B" w:rsidP="00DB0D7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14:paraId="29CE0C37" w14:textId="77777777" w:rsidR="00DB0D7B" w:rsidRPr="00DB0D7B" w:rsidRDefault="00DB0D7B" w:rsidP="00DB0D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0B75DA4" w14:textId="77777777"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e substitutos da Comissão Parlamentar de Inquérito constituída 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com a finalidade de "investigar os golpes envolvendo subtração de valores por meio de fraudes através de transferências eletrônicas (principalmente via </w:t>
      </w:r>
      <w:proofErr w:type="spellStart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Pix</w:t>
      </w:r>
      <w:proofErr w:type="spellEnd"/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>) e clonagem de cartões de débito e crédito, tanto pela questão da defesa do consumidor quanto pela segurança pública, posto que tais fraudes podem servir para financiar o crime organizado"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para uma Reunião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 </w:t>
      </w:r>
      <w:r w:rsidRPr="00DB0D7B">
        <w:rPr>
          <w:rFonts w:ascii="Arial" w:hAnsi="Arial" w:cs="Arial"/>
          <w:sz w:val="24"/>
          <w:szCs w:val="24"/>
          <w:lang w:eastAsia="pt-BR"/>
        </w:rPr>
        <w:t>a realizar-se no dia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27/06/2023</w:t>
      </w:r>
      <w:r w:rsidRPr="00DB0D7B">
        <w:rPr>
          <w:rFonts w:ascii="Arial" w:hAnsi="Arial" w:cs="Arial"/>
          <w:sz w:val="24"/>
          <w:szCs w:val="24"/>
          <w:lang w:eastAsia="pt-BR"/>
        </w:rPr>
        <w:t>,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DB0D7B">
        <w:rPr>
          <w:rFonts w:ascii="Arial" w:hAnsi="Arial" w:cs="Arial"/>
          <w:sz w:val="24"/>
          <w:szCs w:val="24"/>
          <w:lang w:eastAsia="pt-BR"/>
        </w:rPr>
        <w:t>, às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DB0D7B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DB0D7B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DB0D7B">
        <w:rPr>
          <w:rFonts w:ascii="Arial" w:hAnsi="Arial" w:cs="Arial"/>
          <w:sz w:val="24"/>
          <w:szCs w:val="24"/>
          <w:lang w:eastAsia="pt-BR"/>
        </w:rPr>
        <w:t>no</w:t>
      </w:r>
      <w:r w:rsidRPr="00DB0D7B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DB0D7B">
        <w:rPr>
          <w:rFonts w:ascii="Arial" w:hAnsi="Arial" w:cs="Arial"/>
          <w:sz w:val="24"/>
          <w:szCs w:val="24"/>
          <w:lang w:eastAsia="pt-BR"/>
        </w:rPr>
        <w:t>, com a finalidade de apreciar a pauta e tratar de demais assuntos de interesse da Comissão Parlamentar de Inquérito.</w:t>
      </w:r>
      <w:bookmarkStart w:id="0" w:name="_GoBack"/>
      <w:bookmarkEnd w:id="0"/>
    </w:p>
    <w:p w14:paraId="7590373D" w14:textId="77777777" w:rsidR="00DB0D7B" w:rsidRPr="00DB0D7B" w:rsidRDefault="00DB0D7B" w:rsidP="00DB0D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38A4171F" w14:textId="77777777" w:rsidR="00DB0D7B" w:rsidRPr="00DB0D7B" w:rsidRDefault="00DB0D7B" w:rsidP="00DB0D7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4"/>
        <w:gridCol w:w="2137"/>
        <w:gridCol w:w="3272"/>
      </w:tblGrid>
      <w:tr w:rsidR="00DB0D7B" w:rsidRPr="00DB0D7B" w14:paraId="63401A3C" w14:textId="77777777" w:rsidTr="002E1493">
        <w:tc>
          <w:tcPr>
            <w:tcW w:w="3521" w:type="dxa"/>
          </w:tcPr>
          <w:p w14:paraId="0A17D2C3" w14:textId="77777777" w:rsidR="00DB0D7B" w:rsidRPr="00DB0D7B" w:rsidRDefault="00DB0D7B" w:rsidP="00DB0D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30" w:type="dxa"/>
          </w:tcPr>
          <w:p w14:paraId="4EFD35CA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63057400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DB0D7B" w:rsidRPr="00DB0D7B" w14:paraId="0532E514" w14:textId="77777777" w:rsidTr="002E1493">
        <w:tc>
          <w:tcPr>
            <w:tcW w:w="3521" w:type="dxa"/>
          </w:tcPr>
          <w:p w14:paraId="2D3B61C4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  <w:tc>
          <w:tcPr>
            <w:tcW w:w="1630" w:type="dxa"/>
          </w:tcPr>
          <w:p w14:paraId="5A225A3E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14:paraId="72ECE5A5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DB0D7B" w:rsidRPr="00DB0D7B" w14:paraId="3856A66C" w14:textId="77777777" w:rsidTr="002E1493">
        <w:tc>
          <w:tcPr>
            <w:tcW w:w="3521" w:type="dxa"/>
          </w:tcPr>
          <w:p w14:paraId="0C8AE6BE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1630" w:type="dxa"/>
          </w:tcPr>
          <w:p w14:paraId="47C2BC86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70" w:type="dxa"/>
          </w:tcPr>
          <w:p w14:paraId="14C72EAF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DB0D7B" w:rsidRPr="00DB0D7B" w14:paraId="451542A8" w14:textId="77777777" w:rsidTr="002E1493">
        <w:tc>
          <w:tcPr>
            <w:tcW w:w="3521" w:type="dxa"/>
          </w:tcPr>
          <w:p w14:paraId="6F3B5593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30" w:type="dxa"/>
          </w:tcPr>
          <w:p w14:paraId="524EC829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14:paraId="3361AC21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DB0D7B" w:rsidRPr="00DB0D7B" w14:paraId="11C03252" w14:textId="77777777" w:rsidTr="002E1493">
        <w:tc>
          <w:tcPr>
            <w:tcW w:w="3521" w:type="dxa"/>
          </w:tcPr>
          <w:p w14:paraId="5BAB0A9C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1630" w:type="dxa"/>
          </w:tcPr>
          <w:p w14:paraId="4BC2EBDF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70" w:type="dxa"/>
          </w:tcPr>
          <w:p w14:paraId="0FDFA4C1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</w:tr>
      <w:tr w:rsidR="00DB0D7B" w:rsidRPr="00DB0D7B" w14:paraId="68B1E0B3" w14:textId="77777777" w:rsidTr="002E1493">
        <w:tc>
          <w:tcPr>
            <w:tcW w:w="3521" w:type="dxa"/>
          </w:tcPr>
          <w:p w14:paraId="15571BBB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1630" w:type="dxa"/>
          </w:tcPr>
          <w:p w14:paraId="49CF814A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70" w:type="dxa"/>
          </w:tcPr>
          <w:p w14:paraId="389FE21A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DB0D7B" w:rsidRPr="00DB0D7B" w14:paraId="5DC65BD3" w14:textId="77777777" w:rsidTr="002E1493">
        <w:tc>
          <w:tcPr>
            <w:tcW w:w="3521" w:type="dxa"/>
          </w:tcPr>
          <w:p w14:paraId="0B062A64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30" w:type="dxa"/>
          </w:tcPr>
          <w:p w14:paraId="0694FF5F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70" w:type="dxa"/>
          </w:tcPr>
          <w:p w14:paraId="1D15861A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DB0D7B" w:rsidRPr="00DB0D7B" w14:paraId="2287E152" w14:textId="77777777" w:rsidTr="002E1493">
        <w:tc>
          <w:tcPr>
            <w:tcW w:w="3521" w:type="dxa"/>
          </w:tcPr>
          <w:p w14:paraId="1DBD9954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30" w:type="dxa"/>
          </w:tcPr>
          <w:p w14:paraId="0DAFDFAB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70" w:type="dxa"/>
          </w:tcPr>
          <w:p w14:paraId="2F2466C8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</w:tr>
      <w:tr w:rsidR="00DB0D7B" w:rsidRPr="00DB0D7B" w14:paraId="7CDEF083" w14:textId="77777777" w:rsidTr="002E1493">
        <w:tc>
          <w:tcPr>
            <w:tcW w:w="3521" w:type="dxa"/>
          </w:tcPr>
          <w:p w14:paraId="51DBD863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1630" w:type="dxa"/>
          </w:tcPr>
          <w:p w14:paraId="7A092062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70" w:type="dxa"/>
          </w:tcPr>
          <w:p w14:paraId="4B2C4850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DB0D7B" w:rsidRPr="00DB0D7B" w14:paraId="273CA760" w14:textId="77777777" w:rsidTr="002E1493">
        <w:tc>
          <w:tcPr>
            <w:tcW w:w="3521" w:type="dxa"/>
          </w:tcPr>
          <w:p w14:paraId="0FBDCE6C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1630" w:type="dxa"/>
          </w:tcPr>
          <w:p w14:paraId="7FA4D062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70" w:type="dxa"/>
          </w:tcPr>
          <w:p w14:paraId="70DB46EB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B0D7B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</w:tr>
      <w:tr w:rsidR="00DB0D7B" w:rsidRPr="00DB0D7B" w14:paraId="75B621C4" w14:textId="77777777" w:rsidTr="002E1493">
        <w:tc>
          <w:tcPr>
            <w:tcW w:w="3521" w:type="dxa"/>
          </w:tcPr>
          <w:p w14:paraId="5CEDC70B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28F9E18A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154E3E3B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14:paraId="26098FD6" w14:textId="77777777" w:rsidTr="002E1493">
        <w:tc>
          <w:tcPr>
            <w:tcW w:w="3521" w:type="dxa"/>
          </w:tcPr>
          <w:p w14:paraId="673A4F37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42FDEA4A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2211F5A5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14:paraId="108BB7A1" w14:textId="77777777" w:rsidTr="002E1493">
        <w:tc>
          <w:tcPr>
            <w:tcW w:w="3521" w:type="dxa"/>
          </w:tcPr>
          <w:p w14:paraId="57DFD6DD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4142B91F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37C4B620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14:paraId="192ED78D" w14:textId="77777777" w:rsidTr="002E1493">
        <w:tc>
          <w:tcPr>
            <w:tcW w:w="3521" w:type="dxa"/>
          </w:tcPr>
          <w:p w14:paraId="5B105256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1C338596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7F9884E2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14:paraId="1A32966A" w14:textId="77777777" w:rsidTr="002E1493">
        <w:tc>
          <w:tcPr>
            <w:tcW w:w="3521" w:type="dxa"/>
          </w:tcPr>
          <w:p w14:paraId="35100308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42511655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3BD29F35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14:paraId="49835A40" w14:textId="77777777" w:rsidTr="002E1493">
        <w:tc>
          <w:tcPr>
            <w:tcW w:w="3521" w:type="dxa"/>
          </w:tcPr>
          <w:p w14:paraId="21C1120A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06DDBF96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040B8894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14:paraId="6E5A0513" w14:textId="77777777" w:rsidTr="002E1493">
        <w:tc>
          <w:tcPr>
            <w:tcW w:w="3521" w:type="dxa"/>
          </w:tcPr>
          <w:p w14:paraId="4F2A23D6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1EADB9BD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09BB37D8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DB0D7B" w:rsidRPr="00DB0D7B" w14:paraId="709C5269" w14:textId="77777777" w:rsidTr="002E1493">
        <w:tc>
          <w:tcPr>
            <w:tcW w:w="3521" w:type="dxa"/>
          </w:tcPr>
          <w:p w14:paraId="0E819F2B" w14:textId="77777777" w:rsidR="00DB0D7B" w:rsidRPr="00DB0D7B" w:rsidRDefault="00DB0D7B" w:rsidP="00DB0D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30" w:type="dxa"/>
          </w:tcPr>
          <w:p w14:paraId="1DC3F270" w14:textId="77777777" w:rsidR="00DB0D7B" w:rsidRPr="00DB0D7B" w:rsidRDefault="00DB0D7B" w:rsidP="00DB0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70" w:type="dxa"/>
          </w:tcPr>
          <w:p w14:paraId="013886E9" w14:textId="77777777" w:rsidR="00DB0D7B" w:rsidRPr="00DB0D7B" w:rsidRDefault="00DB0D7B" w:rsidP="00DB0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38128812" w14:textId="77777777"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14:paraId="39FAFE92" w14:textId="77777777" w:rsidR="00DB0D7B" w:rsidRPr="00DB0D7B" w:rsidRDefault="00DB0D7B" w:rsidP="00DB0D7B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14:paraId="6D04ED52" w14:textId="77777777" w:rsidR="00DB0D7B" w:rsidRPr="00DB0D7B" w:rsidRDefault="00DB0D7B" w:rsidP="00DB0D7B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DB0D7B">
        <w:rPr>
          <w:rFonts w:ascii="Arial" w:hAnsi="Arial" w:cs="Arial"/>
          <w:sz w:val="24"/>
          <w:szCs w:val="24"/>
          <w:lang w:eastAsia="pt-BR"/>
        </w:rPr>
        <w:t>Sala das Comissões, em 22/06/2023.</w:t>
      </w:r>
    </w:p>
    <w:p w14:paraId="71114B29" w14:textId="77777777" w:rsidR="00DB0D7B" w:rsidRPr="00DB0D7B" w:rsidRDefault="00DB0D7B" w:rsidP="00DB0D7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14:paraId="3F7D6525" w14:textId="77777777" w:rsidR="006E3DB3" w:rsidRPr="003474C5" w:rsidRDefault="006E3DB3" w:rsidP="006E3DB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14:paraId="489E2305" w14:textId="77777777" w:rsidR="006E3DB3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14:paraId="75B243D7" w14:textId="77777777"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Itamar Borges</w:t>
      </w:r>
    </w:p>
    <w:p w14:paraId="52E184D1" w14:textId="77777777" w:rsidR="006E3DB3" w:rsidRPr="004A1056" w:rsidRDefault="006E3DB3" w:rsidP="006E3DB3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14:paraId="30B12D8E" w14:textId="77777777"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14:paraId="182D5C15" w14:textId="77777777"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14:paraId="1F324DA6" w14:textId="77777777"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14:paraId="67D99FBC" w14:textId="77777777" w:rsidR="006E3DB3" w:rsidRDefault="006E3DB3" w:rsidP="006E3DB3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14:paraId="22D1E59C" w14:textId="77777777" w:rsidR="00DB0D7B" w:rsidRPr="008E5FA1" w:rsidRDefault="006E3DB3" w:rsidP="008E5FA1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23, 26 e 27</w:t>
      </w:r>
    </w:p>
    <w:sectPr w:rsidR="00DB0D7B" w:rsidRPr="008E5FA1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7B"/>
    <w:rsid w:val="002E1493"/>
    <w:rsid w:val="00450A9B"/>
    <w:rsid w:val="006E3DB3"/>
    <w:rsid w:val="008112C3"/>
    <w:rsid w:val="008E5FA1"/>
    <w:rsid w:val="00A16290"/>
    <w:rsid w:val="00B1199A"/>
    <w:rsid w:val="00C8215C"/>
    <w:rsid w:val="00DB0D7B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8E56"/>
  <w15:chartTrackingRefBased/>
  <w15:docId w15:val="{E1735634-5850-45DC-A985-8F88F54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DB0D7B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B0D7B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HENRIQUE CANDIDO EVANGELISTA DA SILVA</cp:lastModifiedBy>
  <cp:revision>2</cp:revision>
  <cp:lastPrinted>2023-06-22T21:51:00Z</cp:lastPrinted>
  <dcterms:created xsi:type="dcterms:W3CDTF">2023-06-22T21:52:00Z</dcterms:created>
  <dcterms:modified xsi:type="dcterms:W3CDTF">2023-06-22T21:52:00Z</dcterms:modified>
</cp:coreProperties>
</file>