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23/08/2023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15:10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redação final ao PL 666/2023..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23/08/2023.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/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