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19/09/2023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16:20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Salão Nobre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PEC nº3/2023..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19/09/2023.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