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conselho federal de medicina"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26/10/2023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>, 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807B59">
        <w:rPr>
          <w:rFonts w:ascii="Arial" w:hAnsi="Arial" w:cs="Arial"/>
          <w:b/>
          <w:bCs/>
          <w:sz w:val="24"/>
          <w:szCs w:val="24"/>
          <w:lang w:eastAsia="pt-BR"/>
        </w:rPr>
        <w:t>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</w:t>
      </w:r>
      <w:r w:rsidR="00807B59">
        <w:rPr>
          <w:rFonts w:ascii="Arial" w:hAnsi="Arial" w:cs="Arial"/>
          <w:sz w:val="24"/>
          <w:szCs w:val="24"/>
          <w:lang w:eastAsia="pt-BR"/>
        </w:rPr>
        <w:t>, nos seguintes horários:</w:t>
      </w:r>
    </w:p>
    <w:p w:rsidR="00807B59" w:rsidRDefault="00807B59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07B59" w:rsidRDefault="00807B59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- 10 horas</w:t>
      </w:r>
    </w:p>
    <w:p w:rsidR="00807B59" w:rsidRDefault="00807B59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- 10h30</w:t>
      </w:r>
    </w:p>
    <w:p w:rsidR="00807B59" w:rsidRDefault="00807B59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- 11 horas</w:t>
      </w:r>
    </w:p>
    <w:p w:rsidR="00807B59" w:rsidRDefault="00807B59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- 13 horas</w:t>
      </w:r>
    </w:p>
    <w:p w:rsidR="00807B59" w:rsidRPr="00DB0D7B" w:rsidRDefault="00807B59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- 13h30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807B59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24/10/2023.</w:t>
      </w:r>
    </w:p>
    <w:p w:rsidR="00807B59" w:rsidRPr="00DB0D7B" w:rsidRDefault="00807B59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Gil Diniz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07B59" w:rsidRDefault="006E3DB3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807B59">
        <w:rPr>
          <w:rFonts w:ascii="Arial" w:hAnsi="Arial" w:cs="Arial"/>
          <w:sz w:val="20"/>
          <w:szCs w:val="20"/>
          <w:lang w:eastAsia="pt-BR"/>
        </w:rPr>
        <w:t>Publicar dia(s) 25 e 26/10</w:t>
      </w:r>
    </w:p>
    <w:sectPr w:rsidR="00DB0D7B" w:rsidRPr="00807B59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07B59"/>
    <w:rsid w:val="008112C3"/>
    <w:rsid w:val="008E5FA1"/>
    <w:rsid w:val="00B1199A"/>
    <w:rsid w:val="00BF2BD9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0034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3</cp:revision>
  <dcterms:created xsi:type="dcterms:W3CDTF">2023-10-24T22:59:00Z</dcterms:created>
  <dcterms:modified xsi:type="dcterms:W3CDTF">2023-10-24T23:01:00Z</dcterms:modified>
</cp:coreProperties>
</file>