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5/10/2023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o PL 593/2019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5/10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