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06/03/2024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05/03/2024.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05 e 06/03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