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30/10/2024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em anexo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25, 29 e 30/10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