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Defesa dos Direitos da Pessoa Humana, da Cidadania, da Participação e das Questões Sociais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29/10/2024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15</w:t>
      </w:r>
      <w:r w:rsidR="00CD1A48">
        <w:rPr>
          <w:rFonts w:ascii="Arial" w:hAnsi="Arial" w:cs="Arial"/>
          <w:b/>
          <w:bCs/>
          <w:sz w:val="24"/>
          <w:szCs w:val="24"/>
          <w:lang w:eastAsia="pt-BR"/>
        </w:rPr>
        <w:t>h e às 15h1</w:t>
      </w:r>
      <w:r w:rsidR="006260A2">
        <w:rPr>
          <w:rFonts w:ascii="Arial" w:hAnsi="Arial" w:cs="Arial"/>
          <w:b/>
          <w:bCs/>
          <w:sz w:val="24"/>
          <w:szCs w:val="24"/>
          <w:lang w:eastAsia="pt-BR"/>
        </w:rPr>
        <w:t>6</w:t>
      </w:r>
      <w:bookmarkStart w:id="0" w:name="_GoBack"/>
      <w:bookmarkEnd w:id="0"/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Auditório Teotônio Vilela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apreciar a pauta anexa e tratar de assuntos de interesse da comissão.</w:t>
      </w:r>
    </w:p>
    <w:p w:rsidR="00DA3B5F" w:rsidRPr="009924C3" w:rsidRDefault="00DA3B5F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39"/>
        <w:gridCol w:w="871"/>
        <w:gridCol w:w="1888"/>
        <w:gridCol w:w="522"/>
        <w:gridCol w:w="2693"/>
      </w:tblGrid>
      <w:tr w:rsidR="009924C3" w:rsidRPr="009924C3" w:rsidTr="00DA3B5F">
        <w:tc>
          <w:tcPr>
            <w:tcW w:w="35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4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DA3B5F">
        <w:tc>
          <w:tcPr>
            <w:tcW w:w="35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24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</w:tr>
      <w:tr w:rsidR="009924C3" w:rsidRPr="009924C3" w:rsidTr="00DA3B5F">
        <w:tc>
          <w:tcPr>
            <w:tcW w:w="35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24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</w:tr>
      <w:tr w:rsidR="009924C3" w:rsidRPr="009924C3" w:rsidTr="00DA3B5F">
        <w:tc>
          <w:tcPr>
            <w:tcW w:w="35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24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</w:tr>
      <w:tr w:rsidR="009924C3" w:rsidRPr="009924C3" w:rsidTr="00DA3B5F">
        <w:tc>
          <w:tcPr>
            <w:tcW w:w="35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4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</w:tr>
      <w:tr w:rsidR="009924C3" w:rsidRPr="009924C3" w:rsidTr="00DA3B5F">
        <w:tc>
          <w:tcPr>
            <w:tcW w:w="35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24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9924C3" w:rsidRPr="009924C3" w:rsidTr="00DA3B5F">
        <w:tc>
          <w:tcPr>
            <w:tcW w:w="35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4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</w:t>
            </w:r>
            <w:r w:rsidR="00DA3B5F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EPUBLICANOS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9924C3" w:rsidRPr="009924C3" w:rsidTr="00DA3B5F">
        <w:tc>
          <w:tcPr>
            <w:tcW w:w="35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4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9924C3" w:rsidRPr="009924C3" w:rsidTr="00DA3B5F">
        <w:tc>
          <w:tcPr>
            <w:tcW w:w="35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  <w:tc>
          <w:tcPr>
            <w:tcW w:w="24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9924C3" w:rsidRPr="009924C3" w:rsidTr="00DA3B5F">
        <w:tc>
          <w:tcPr>
            <w:tcW w:w="35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4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9924C3" w:rsidRPr="009924C3" w:rsidTr="00DA3B5F">
        <w:tc>
          <w:tcPr>
            <w:tcW w:w="35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  <w:tc>
          <w:tcPr>
            <w:tcW w:w="24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9924C3" w:rsidRPr="009924C3" w:rsidTr="00DA3B5F">
        <w:tc>
          <w:tcPr>
            <w:tcW w:w="35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  <w:tc>
          <w:tcPr>
            <w:tcW w:w="24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</w:tr>
      <w:tr w:rsidR="009924C3" w:rsidRPr="009924C3" w:rsidTr="00DA3B5F">
        <w:tc>
          <w:tcPr>
            <w:tcW w:w="35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DA3B5F">
        <w:tc>
          <w:tcPr>
            <w:tcW w:w="35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DA3B5F">
        <w:tc>
          <w:tcPr>
            <w:tcW w:w="35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DA3B5F">
        <w:tc>
          <w:tcPr>
            <w:tcW w:w="35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DA3B5F">
        <w:tc>
          <w:tcPr>
            <w:tcW w:w="35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DA3B5F">
        <w:tc>
          <w:tcPr>
            <w:tcW w:w="35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DA3B5F">
        <w:tc>
          <w:tcPr>
            <w:tcW w:w="3510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DA3B5F">
        <w:tc>
          <w:tcPr>
            <w:tcW w:w="2639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759" w:type="dxa"/>
            <w:gridSpan w:val="2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15" w:type="dxa"/>
            <w:gridSpan w:val="2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DA3B5F">
        <w:tc>
          <w:tcPr>
            <w:tcW w:w="2639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759" w:type="dxa"/>
            <w:gridSpan w:val="2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15" w:type="dxa"/>
            <w:gridSpan w:val="2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24/10/2024.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Eduardo Suplicy</w:t>
      </w: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dias 25 e 29/10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260A2"/>
    <w:rsid w:val="0064347F"/>
    <w:rsid w:val="00817DB3"/>
    <w:rsid w:val="009924C3"/>
    <w:rsid w:val="00C40B62"/>
    <w:rsid w:val="00CD1A48"/>
    <w:rsid w:val="00CD6398"/>
    <w:rsid w:val="00D072EB"/>
    <w:rsid w:val="00DA3B5F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E33C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Ana de Campos Meneguzzi</cp:lastModifiedBy>
  <cp:revision>4</cp:revision>
  <dcterms:created xsi:type="dcterms:W3CDTF">2024-10-24T18:52:00Z</dcterms:created>
  <dcterms:modified xsi:type="dcterms:W3CDTF">2024-10-24T20:13:00Z</dcterms:modified>
</cp:coreProperties>
</file>