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C3" w:rsidRPr="009924C3" w:rsidRDefault="009924C3" w:rsidP="00551EB1">
      <w:pPr>
        <w:tabs>
          <w:tab w:val="left" w:pos="2430"/>
          <w:tab w:val="center" w:pos="425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r w:rsidRPr="009924C3">
        <w:rPr>
          <w:rFonts w:ascii="Arial" w:hAnsi="Arial" w:cs="Arial"/>
          <w:b/>
          <w:bCs/>
          <w:sz w:val="28"/>
          <w:szCs w:val="28"/>
          <w:lang w:eastAsia="pt-BR"/>
        </w:rPr>
        <w:t>Comissão de Defesa dos Direitos da Pessoa Humana, da Cidadania, da Participação e das Questões Sociais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4C3" w:rsidRPr="009924C3" w:rsidRDefault="009924C3" w:rsidP="009924C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9924C3" w:rsidRPr="009924C3" w:rsidRDefault="009924C3" w:rsidP="009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Convoco, nos termos regimentais, as Senhoras Deputadas e os Senhores Deputados abaixo relacionados, membros desta Comissão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para uma Reunião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Extraordinária </w:t>
      </w:r>
      <w:r w:rsidRPr="009924C3">
        <w:rPr>
          <w:rFonts w:ascii="Arial" w:hAnsi="Arial" w:cs="Arial"/>
          <w:sz w:val="24"/>
          <w:szCs w:val="24"/>
          <w:lang w:eastAsia="pt-BR"/>
        </w:rPr>
        <w:t>a realizar-se no dia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04/12/2024</w:t>
      </w:r>
      <w:r w:rsidRPr="009924C3">
        <w:rPr>
          <w:rFonts w:ascii="Arial" w:hAnsi="Arial" w:cs="Arial"/>
          <w:sz w:val="24"/>
          <w:szCs w:val="24"/>
          <w:lang w:eastAsia="pt-BR"/>
        </w:rPr>
        <w:t>,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9924C3">
        <w:rPr>
          <w:rFonts w:ascii="Arial" w:hAnsi="Arial" w:cs="Arial"/>
          <w:sz w:val="24"/>
          <w:szCs w:val="24"/>
          <w:lang w:eastAsia="pt-BR"/>
        </w:rPr>
        <w:t>, às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15:30</w:t>
      </w:r>
      <w:r w:rsidRPr="009924C3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no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9924C3">
        <w:rPr>
          <w:rFonts w:ascii="Arial" w:hAnsi="Arial" w:cs="Arial"/>
          <w:sz w:val="24"/>
          <w:szCs w:val="24"/>
          <w:lang w:eastAsia="pt-BR"/>
        </w:rPr>
        <w:t>, com a finalidade de apreciar a pauta anexa e tratar de assuntos de interesse da comissão.</w:t>
      </w:r>
    </w:p>
    <w:p w:rsidR="009924C3" w:rsidRPr="009924C3" w:rsidRDefault="009924C3" w:rsidP="009924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9924C3" w:rsidRPr="009924C3" w:rsidRDefault="009924C3" w:rsidP="009924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624"/>
        <w:gridCol w:w="886"/>
        <w:gridCol w:w="1908"/>
        <w:gridCol w:w="502"/>
        <w:gridCol w:w="2693"/>
      </w:tblGrid>
      <w:tr w:rsidR="009924C3" w:rsidRPr="009924C3" w:rsidTr="00193C5D">
        <w:tc>
          <w:tcPr>
            <w:tcW w:w="3510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410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9924C3" w:rsidRPr="009924C3" w:rsidTr="00193C5D">
        <w:tc>
          <w:tcPr>
            <w:tcW w:w="3510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  <w:tc>
          <w:tcPr>
            <w:tcW w:w="2410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2693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André Bueno</w:t>
            </w:r>
          </w:p>
        </w:tc>
      </w:tr>
      <w:tr w:rsidR="009924C3" w:rsidRPr="009924C3" w:rsidTr="00193C5D">
        <w:tc>
          <w:tcPr>
            <w:tcW w:w="3510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Major Mecca</w:t>
            </w:r>
          </w:p>
        </w:tc>
        <w:tc>
          <w:tcPr>
            <w:tcW w:w="2410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2693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Rodrigo Moraes</w:t>
            </w:r>
          </w:p>
        </w:tc>
      </w:tr>
      <w:tr w:rsidR="009924C3" w:rsidRPr="009924C3" w:rsidTr="00193C5D">
        <w:tc>
          <w:tcPr>
            <w:tcW w:w="3510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Beth Sahão</w:t>
            </w:r>
          </w:p>
        </w:tc>
        <w:tc>
          <w:tcPr>
            <w:tcW w:w="2410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2693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Dr. Jorge do Carmo</w:t>
            </w:r>
          </w:p>
        </w:tc>
      </w:tr>
      <w:tr w:rsidR="009924C3" w:rsidRPr="009924C3" w:rsidTr="00193C5D">
        <w:tc>
          <w:tcPr>
            <w:tcW w:w="3510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Eduardo Suplicy</w:t>
            </w:r>
          </w:p>
        </w:tc>
        <w:tc>
          <w:tcPr>
            <w:tcW w:w="2410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2693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Márcia Lia</w:t>
            </w:r>
          </w:p>
        </w:tc>
      </w:tr>
      <w:tr w:rsidR="009924C3" w:rsidRPr="009924C3" w:rsidTr="00193C5D">
        <w:tc>
          <w:tcPr>
            <w:tcW w:w="3510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Analice Fernandes</w:t>
            </w:r>
          </w:p>
        </w:tc>
        <w:tc>
          <w:tcPr>
            <w:tcW w:w="2410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2693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Ana Carolina Serra</w:t>
            </w:r>
          </w:p>
        </w:tc>
      </w:tr>
      <w:tr w:rsidR="009924C3" w:rsidRPr="009924C3" w:rsidTr="00193C5D">
        <w:tc>
          <w:tcPr>
            <w:tcW w:w="3510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410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2693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Danilo Campetti</w:t>
            </w:r>
          </w:p>
        </w:tc>
      </w:tr>
      <w:tr w:rsidR="009924C3" w:rsidRPr="009924C3" w:rsidTr="00193C5D">
        <w:tc>
          <w:tcPr>
            <w:tcW w:w="3510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  <w:tc>
          <w:tcPr>
            <w:tcW w:w="2410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2693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</w:tr>
      <w:tr w:rsidR="009924C3" w:rsidRPr="009924C3" w:rsidTr="00193C5D">
        <w:tc>
          <w:tcPr>
            <w:tcW w:w="3510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  <w:tc>
          <w:tcPr>
            <w:tcW w:w="2410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2693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</w:tr>
      <w:tr w:rsidR="009924C3" w:rsidRPr="009924C3" w:rsidTr="00193C5D">
        <w:tc>
          <w:tcPr>
            <w:tcW w:w="3510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2410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2693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Gerson Pessoa</w:t>
            </w:r>
          </w:p>
        </w:tc>
      </w:tr>
      <w:tr w:rsidR="009924C3" w:rsidRPr="009924C3" w:rsidTr="00193C5D">
        <w:tc>
          <w:tcPr>
            <w:tcW w:w="3510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Rafael Silva</w:t>
            </w:r>
          </w:p>
        </w:tc>
        <w:tc>
          <w:tcPr>
            <w:tcW w:w="2410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2693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</w:tr>
      <w:tr w:rsidR="009924C3" w:rsidRPr="009924C3" w:rsidTr="00193C5D">
        <w:tc>
          <w:tcPr>
            <w:tcW w:w="3510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  <w:tc>
          <w:tcPr>
            <w:tcW w:w="2410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2693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Letícia Aguiar</w:t>
            </w:r>
          </w:p>
        </w:tc>
      </w:tr>
      <w:tr w:rsidR="009924C3" w:rsidRPr="009924C3" w:rsidTr="00193C5D">
        <w:tc>
          <w:tcPr>
            <w:tcW w:w="3510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193C5D">
        <w:tc>
          <w:tcPr>
            <w:tcW w:w="3510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193C5D">
        <w:tc>
          <w:tcPr>
            <w:tcW w:w="3510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193C5D">
        <w:tc>
          <w:tcPr>
            <w:tcW w:w="3510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193C5D">
        <w:tc>
          <w:tcPr>
            <w:tcW w:w="3510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193C5D">
        <w:tc>
          <w:tcPr>
            <w:tcW w:w="3510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64347F" w:rsidRPr="009924C3" w:rsidTr="00193C5D">
        <w:tc>
          <w:tcPr>
            <w:tcW w:w="3510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64347F" w:rsidRPr="009924C3" w:rsidRDefault="0064347F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93C5D">
        <w:tc>
          <w:tcPr>
            <w:tcW w:w="2624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</w:p>
        </w:tc>
        <w:tc>
          <w:tcPr>
            <w:tcW w:w="2794" w:type="dxa"/>
            <w:gridSpan w:val="2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195" w:type="dxa"/>
            <w:gridSpan w:val="2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93C5D">
        <w:tc>
          <w:tcPr>
            <w:tcW w:w="2624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794" w:type="dxa"/>
            <w:gridSpan w:val="2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195" w:type="dxa"/>
            <w:gridSpan w:val="2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1"/>
    </w:tbl>
    <w:p w:rsidR="009924C3" w:rsidRPr="009924C3" w:rsidRDefault="009924C3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64347F" w:rsidRPr="009924C3" w:rsidRDefault="0064347F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9924C3" w:rsidRDefault="009924C3" w:rsidP="009924C3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Sala das Comissões, em 02/12/2024.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Deputado Eduardo Suplicy</w:t>
      </w: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9924C3" w:rsidRPr="0038656D" w:rsidRDefault="00D072EB" w:rsidP="0038656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3 e 4/12</w:t>
      </w:r>
    </w:p>
    <w:sectPr w:rsidR="009924C3" w:rsidRPr="0038656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3"/>
    <w:rsid w:val="00005C2F"/>
    <w:rsid w:val="0000742B"/>
    <w:rsid w:val="000976BA"/>
    <w:rsid w:val="00193C5D"/>
    <w:rsid w:val="0038656D"/>
    <w:rsid w:val="00551EB1"/>
    <w:rsid w:val="0064347F"/>
    <w:rsid w:val="00817DB3"/>
    <w:rsid w:val="009924C3"/>
    <w:rsid w:val="00C40B62"/>
    <w:rsid w:val="00CD6398"/>
    <w:rsid w:val="00D072EB"/>
    <w:rsid w:val="00DC1886"/>
    <w:rsid w:val="00DF2FE8"/>
    <w:rsid w:val="00E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8A9CA-681A-4181-8D12-83C5F1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924C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24C3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Ana de Campos Meneguzzi</cp:lastModifiedBy>
  <cp:revision>2</cp:revision>
  <dcterms:created xsi:type="dcterms:W3CDTF">2024-12-02T19:05:00Z</dcterms:created>
  <dcterms:modified xsi:type="dcterms:W3CDTF">2024-12-02T19:05:00Z</dcterms:modified>
</cp:coreProperties>
</file>