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12/02/2025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analisar a pauta anexa..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12/02/2025.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