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Saúde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Saúde,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Segundo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Biênio da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 xml:space="preserve"> Vigésima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21/05/2025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11:00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15/05/2025.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pt-BR"/>
        </w:rPr>
        <w:t>Deputada Bruna Furlan</w:t>
      </w:r>
      <w:proofErr w:type="spellEnd"/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Publicar dia(s) 19, 20 e 21/05</w:t>
      </w:r>
      <w:proofErr w:type="spellEnd"/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E0948"/>
    <w:rsid w:val="009935FE"/>
    <w:rsid w:val="00997BA2"/>
    <w:rsid w:val="00A860F7"/>
    <w:rsid w:val="00B6100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2023-02-18T19:38:00Z</dcterms:created>
  <dc:creator>Kasuo Aoyanagi</dc:creator>
  <cp:lastModifiedBy>Kasuo Aoyanagi</cp:lastModifiedBy>
  <dcterms:modified xsi:type="dcterms:W3CDTF">2023-02-28T10:40:00Z</dcterms:modified>
  <cp:revision>11</cp:revision>
</cp:coreProperties>
</file>