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Ordinária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27/08/2025</w:t>
      </w:r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quarta-feira</w:t>
      </w:r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14:00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de ouvir o Senhor Secretário Estadual da Administração Penitenciária de São Paulo, Marcello Streifinger, quanto ao disposto no Artigo 52-A da Constituição do Estado de São Paulo - prestação de contas do andamento da gestão e avaliação das ações, programas e metas da Secretaria.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25/08/2025.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 xml:space="preserve">Deputado Major </w:t>
      </w: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Publicar dia(s) 26 e 27/08</w:t>
      </w:r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15D28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20741-1871-4C5D-B887-131F16491D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Kasuo Aoyanagi</dc:creator>
  <cp:lastModifiedBy>ROBERTO GUILLERMO SALINAS QUIROZ</cp:lastModifiedBy>
  <cp:revision>2</cp:revision>
  <dcterms:created xsi:type="dcterms:W3CDTF">2025-08-25T17:51:00Z</dcterms:created>
  <dcterms:modified xsi:type="dcterms:W3CDTF">2025-08-25T17:51:00Z</dcterms:modified>
</cp:coreProperties>
</file>