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Saúde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10/11/2025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segunda-feira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Teotônio Vilela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Realizar Audiência Pública sobre o tema "Incorporação do Sistema de Monitoramento Contínuo de Glicose para Pessoas com Diabetes Tipo 1 no SUS na esfera Estadual.", aprovada na Comissão através do requerimento nº 1709 de 2024
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Delegada Graciela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06/11/2025.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Bruna Furlan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07 e 10/11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