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Constituição, Justiça e Redação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01/04/2026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quarta-feira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15:00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deliberar sobre a pauta em anexo.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Thiago Auricchio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 Bolsonaro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Emídio de Souza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Silva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30/03/2026.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Thiago Auricchio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31/03 e 01/04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